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A73E" w14:textId="77777777" w:rsidR="00915C67" w:rsidRPr="00E778A7" w:rsidRDefault="002E5223">
      <w:pPr>
        <w:ind w:left="0" w:hanging="2"/>
        <w:jc w:val="center"/>
        <w:rPr>
          <w:rFonts w:ascii="Arial" w:hAnsi="Arial" w:cs="Arial"/>
          <w:sz w:val="22"/>
          <w:szCs w:val="22"/>
        </w:rPr>
      </w:pPr>
      <w:bookmarkStart w:id="0" w:name="_heading=h.gjdgxs" w:colFirst="0" w:colLast="0"/>
      <w:bookmarkEnd w:id="0"/>
      <w:r w:rsidRPr="00E778A7">
        <w:rPr>
          <w:rFonts w:ascii="Arial" w:hAnsi="Arial" w:cs="Arial"/>
          <w:b/>
          <w:sz w:val="22"/>
          <w:szCs w:val="22"/>
        </w:rPr>
        <w:t>ROYAL UNIVERSITY OF BHUTAN</w:t>
      </w:r>
    </w:p>
    <w:p w14:paraId="18D8C5ED" w14:textId="77777777" w:rsidR="00915C67" w:rsidRPr="00E778A7" w:rsidRDefault="00915C67">
      <w:pPr>
        <w:ind w:left="0" w:hanging="2"/>
        <w:jc w:val="center"/>
        <w:rPr>
          <w:rFonts w:ascii="Arial" w:hAnsi="Arial" w:cs="Arial"/>
          <w:sz w:val="22"/>
          <w:szCs w:val="22"/>
        </w:rPr>
      </w:pPr>
    </w:p>
    <w:p w14:paraId="4F2DC4C0" w14:textId="77777777" w:rsidR="00915C67" w:rsidRPr="00E778A7" w:rsidRDefault="00915C67">
      <w:pPr>
        <w:ind w:left="0" w:hanging="2"/>
        <w:jc w:val="center"/>
        <w:rPr>
          <w:rFonts w:ascii="Arial" w:hAnsi="Arial" w:cs="Arial"/>
          <w:sz w:val="22"/>
          <w:szCs w:val="22"/>
        </w:rPr>
      </w:pPr>
    </w:p>
    <w:p w14:paraId="29E1E7AC" w14:textId="77777777" w:rsidR="00915C67" w:rsidRPr="00E778A7" w:rsidRDefault="002E5223">
      <w:pPr>
        <w:ind w:left="0" w:hanging="2"/>
        <w:jc w:val="center"/>
        <w:rPr>
          <w:rFonts w:ascii="Arial" w:hAnsi="Arial" w:cs="Arial"/>
          <w:sz w:val="22"/>
          <w:szCs w:val="22"/>
        </w:rPr>
      </w:pPr>
      <w:r w:rsidRPr="00E778A7">
        <w:rPr>
          <w:rFonts w:ascii="Arial" w:hAnsi="Arial" w:cs="Arial"/>
          <w:b/>
          <w:sz w:val="22"/>
          <w:szCs w:val="22"/>
        </w:rPr>
        <w:t>POSITION PROFILE</w:t>
      </w:r>
    </w:p>
    <w:p w14:paraId="5A8176DE" w14:textId="77777777" w:rsidR="00915C67" w:rsidRPr="00E778A7" w:rsidRDefault="00915C67">
      <w:pPr>
        <w:spacing w:line="360" w:lineRule="auto"/>
        <w:ind w:left="0" w:hanging="2"/>
        <w:jc w:val="both"/>
        <w:rPr>
          <w:rFonts w:ascii="Arial" w:hAnsi="Arial" w:cs="Arial"/>
          <w:sz w:val="22"/>
          <w:szCs w:val="22"/>
        </w:rPr>
      </w:pPr>
    </w:p>
    <w:p w14:paraId="33BA0422" w14:textId="77777777" w:rsidR="00915C67" w:rsidRPr="00E778A7" w:rsidRDefault="002E5223">
      <w:pPr>
        <w:numPr>
          <w:ilvl w:val="0"/>
          <w:numId w:val="4"/>
        </w:numPr>
        <w:ind w:left="0" w:hanging="2"/>
        <w:jc w:val="both"/>
        <w:rPr>
          <w:rFonts w:ascii="Arial" w:hAnsi="Arial" w:cs="Arial"/>
          <w:sz w:val="22"/>
          <w:szCs w:val="22"/>
        </w:rPr>
      </w:pPr>
      <w:r w:rsidRPr="00E778A7">
        <w:rPr>
          <w:rFonts w:ascii="Arial" w:hAnsi="Arial" w:cs="Arial"/>
          <w:b/>
          <w:sz w:val="22"/>
          <w:szCs w:val="22"/>
        </w:rPr>
        <w:t>JOB IDENTIFICATION</w:t>
      </w:r>
    </w:p>
    <w:p w14:paraId="023D4BE5"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1.1</w:t>
      </w:r>
      <w:r w:rsidRPr="00E778A7">
        <w:rPr>
          <w:rFonts w:ascii="Arial" w:hAnsi="Arial" w:cs="Arial"/>
          <w:sz w:val="22"/>
          <w:szCs w:val="22"/>
        </w:rPr>
        <w:tab/>
      </w:r>
      <w:r w:rsidRPr="00E778A7">
        <w:rPr>
          <w:rFonts w:ascii="Arial" w:hAnsi="Arial" w:cs="Arial"/>
          <w:b/>
          <w:sz w:val="22"/>
          <w:szCs w:val="22"/>
        </w:rPr>
        <w:t>Position Title:</w:t>
      </w:r>
      <w:r w:rsidRPr="00E778A7">
        <w:rPr>
          <w:rFonts w:ascii="Arial" w:hAnsi="Arial" w:cs="Arial"/>
          <w:b/>
          <w:sz w:val="22"/>
          <w:szCs w:val="22"/>
        </w:rPr>
        <w:tab/>
      </w:r>
      <w:r w:rsidRPr="00E778A7">
        <w:rPr>
          <w:rFonts w:ascii="Arial" w:hAnsi="Arial" w:cs="Arial"/>
          <w:sz w:val="22"/>
          <w:szCs w:val="22"/>
        </w:rPr>
        <w:tab/>
        <w:t>Lecturer/Associate Lecturer/ Assistant Lecturer</w:t>
      </w:r>
      <w:r w:rsidRPr="00E778A7">
        <w:rPr>
          <w:rFonts w:ascii="Arial" w:hAnsi="Arial" w:cs="Arial"/>
          <w:sz w:val="22"/>
          <w:szCs w:val="22"/>
        </w:rPr>
        <w:tab/>
      </w:r>
    </w:p>
    <w:p w14:paraId="049544DF"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1.2</w:t>
      </w:r>
      <w:r w:rsidRPr="00E778A7">
        <w:rPr>
          <w:rFonts w:ascii="Arial" w:hAnsi="Arial" w:cs="Arial"/>
          <w:sz w:val="22"/>
          <w:szCs w:val="22"/>
        </w:rPr>
        <w:tab/>
      </w:r>
      <w:r w:rsidRPr="00E778A7">
        <w:rPr>
          <w:rFonts w:ascii="Arial" w:hAnsi="Arial" w:cs="Arial"/>
          <w:b/>
          <w:sz w:val="22"/>
          <w:szCs w:val="22"/>
        </w:rPr>
        <w:t>Position Level:</w:t>
      </w:r>
      <w:r w:rsidRPr="00E778A7">
        <w:rPr>
          <w:rFonts w:ascii="Arial" w:hAnsi="Arial" w:cs="Arial"/>
          <w:sz w:val="22"/>
          <w:szCs w:val="22"/>
        </w:rPr>
        <w:tab/>
      </w:r>
      <w:r w:rsidRPr="00E778A7">
        <w:rPr>
          <w:rFonts w:ascii="Arial" w:hAnsi="Arial" w:cs="Arial"/>
          <w:sz w:val="22"/>
          <w:szCs w:val="22"/>
        </w:rPr>
        <w:tab/>
        <w:t>4/5/6</w:t>
      </w:r>
      <w:r w:rsidRPr="00E778A7">
        <w:rPr>
          <w:rFonts w:ascii="Arial" w:hAnsi="Arial" w:cs="Arial"/>
          <w:sz w:val="22"/>
          <w:szCs w:val="22"/>
        </w:rPr>
        <w:tab/>
      </w:r>
    </w:p>
    <w:p w14:paraId="6D7FC6B9"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1.3</w:t>
      </w:r>
      <w:r w:rsidRPr="00E778A7">
        <w:rPr>
          <w:rFonts w:ascii="Arial" w:hAnsi="Arial" w:cs="Arial"/>
          <w:sz w:val="22"/>
          <w:szCs w:val="22"/>
        </w:rPr>
        <w:tab/>
      </w:r>
      <w:r w:rsidRPr="00E778A7">
        <w:rPr>
          <w:rFonts w:ascii="Arial" w:hAnsi="Arial" w:cs="Arial"/>
          <w:b/>
          <w:sz w:val="22"/>
          <w:szCs w:val="22"/>
        </w:rPr>
        <w:t>Occupational Group:</w:t>
      </w:r>
      <w:r w:rsidRPr="00E778A7">
        <w:rPr>
          <w:rFonts w:ascii="Arial" w:hAnsi="Arial" w:cs="Arial"/>
          <w:b/>
          <w:sz w:val="22"/>
          <w:szCs w:val="22"/>
        </w:rPr>
        <w:tab/>
      </w:r>
      <w:r w:rsidRPr="00E778A7">
        <w:rPr>
          <w:rFonts w:ascii="Arial" w:hAnsi="Arial" w:cs="Arial"/>
          <w:sz w:val="22"/>
          <w:szCs w:val="22"/>
        </w:rPr>
        <w:t>Academics</w:t>
      </w:r>
    </w:p>
    <w:p w14:paraId="59F7A261"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1.4</w:t>
      </w:r>
      <w:r w:rsidRPr="00E778A7">
        <w:rPr>
          <w:rFonts w:ascii="Arial" w:hAnsi="Arial" w:cs="Arial"/>
          <w:sz w:val="22"/>
          <w:szCs w:val="22"/>
        </w:rPr>
        <w:tab/>
      </w:r>
      <w:r w:rsidRPr="00E778A7">
        <w:rPr>
          <w:rFonts w:ascii="Arial" w:hAnsi="Arial" w:cs="Arial"/>
          <w:b/>
          <w:sz w:val="22"/>
          <w:szCs w:val="22"/>
        </w:rPr>
        <w:t>College/OVC:</w:t>
      </w:r>
      <w:r w:rsidRPr="00E778A7">
        <w:rPr>
          <w:rFonts w:ascii="Arial" w:hAnsi="Arial" w:cs="Arial"/>
          <w:sz w:val="22"/>
          <w:szCs w:val="22"/>
        </w:rPr>
        <w:t xml:space="preserve"> </w:t>
      </w:r>
      <w:r w:rsidRPr="00E778A7">
        <w:rPr>
          <w:rFonts w:ascii="Arial" w:hAnsi="Arial" w:cs="Arial"/>
          <w:sz w:val="22"/>
          <w:szCs w:val="22"/>
        </w:rPr>
        <w:tab/>
      </w:r>
      <w:r w:rsidRPr="00E778A7">
        <w:rPr>
          <w:rFonts w:ascii="Arial" w:hAnsi="Arial" w:cs="Arial"/>
          <w:sz w:val="22"/>
          <w:szCs w:val="22"/>
        </w:rPr>
        <w:tab/>
        <w:t>College of Science and Technology</w:t>
      </w:r>
      <w:r w:rsidRPr="00E778A7">
        <w:rPr>
          <w:rFonts w:ascii="Arial" w:hAnsi="Arial" w:cs="Arial"/>
          <w:sz w:val="22"/>
          <w:szCs w:val="22"/>
        </w:rPr>
        <w:tab/>
      </w:r>
    </w:p>
    <w:p w14:paraId="0C1D459F" w14:textId="77777777" w:rsidR="00915C67" w:rsidRPr="00E778A7" w:rsidRDefault="00915C67">
      <w:pPr>
        <w:ind w:left="0" w:hanging="2"/>
        <w:jc w:val="both"/>
        <w:rPr>
          <w:rFonts w:ascii="Arial" w:hAnsi="Arial" w:cs="Arial"/>
          <w:sz w:val="22"/>
          <w:szCs w:val="22"/>
        </w:rPr>
      </w:pPr>
    </w:p>
    <w:p w14:paraId="5A04AB31" w14:textId="77777777" w:rsidR="00915C67" w:rsidRPr="00E778A7" w:rsidRDefault="002E5223" w:rsidP="00E778A7">
      <w:pPr>
        <w:numPr>
          <w:ilvl w:val="0"/>
          <w:numId w:val="4"/>
        </w:numPr>
        <w:tabs>
          <w:tab w:val="left" w:pos="426"/>
        </w:tabs>
        <w:ind w:left="0" w:hanging="2"/>
        <w:jc w:val="both"/>
        <w:rPr>
          <w:rFonts w:ascii="Arial" w:hAnsi="Arial" w:cs="Arial"/>
          <w:sz w:val="22"/>
          <w:szCs w:val="22"/>
        </w:rPr>
      </w:pPr>
      <w:r w:rsidRPr="00E778A7">
        <w:rPr>
          <w:rFonts w:ascii="Arial" w:hAnsi="Arial" w:cs="Arial"/>
          <w:b/>
          <w:sz w:val="22"/>
          <w:szCs w:val="22"/>
        </w:rPr>
        <w:t>MAIN PURPOSE OF THE POSITION</w:t>
      </w:r>
      <w:r w:rsidRPr="00E778A7">
        <w:rPr>
          <w:rFonts w:ascii="Arial" w:hAnsi="Arial" w:cs="Arial"/>
          <w:i/>
          <w:sz w:val="22"/>
          <w:szCs w:val="22"/>
        </w:rPr>
        <w:t>:</w:t>
      </w:r>
    </w:p>
    <w:p w14:paraId="00286D1E"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Undertake academic teaching of at least two modules at the Undergraduate level within the Mechanical Engineering Department, focusing on providing high-quality instruction and support to students while also contributing to the research, innovation, and service activities of the College of Science and Technology.</w:t>
      </w:r>
    </w:p>
    <w:p w14:paraId="29EEC41C" w14:textId="77777777" w:rsidR="00915C67" w:rsidRPr="00E778A7" w:rsidRDefault="00915C67">
      <w:pPr>
        <w:ind w:left="0" w:hanging="2"/>
        <w:jc w:val="both"/>
        <w:rPr>
          <w:rFonts w:ascii="Arial" w:hAnsi="Arial" w:cs="Arial"/>
          <w:sz w:val="22"/>
          <w:szCs w:val="22"/>
        </w:rPr>
      </w:pPr>
    </w:p>
    <w:p w14:paraId="47E62018" w14:textId="77777777" w:rsidR="00915C67" w:rsidRPr="00E778A7" w:rsidRDefault="00915C67" w:rsidP="00E778A7">
      <w:pPr>
        <w:tabs>
          <w:tab w:val="left" w:pos="426"/>
        </w:tabs>
        <w:ind w:left="0" w:firstLineChars="0" w:hanging="2"/>
        <w:jc w:val="both"/>
        <w:rPr>
          <w:rFonts w:ascii="Arial" w:hAnsi="Arial" w:cs="Arial"/>
          <w:sz w:val="22"/>
          <w:szCs w:val="22"/>
        </w:rPr>
      </w:pPr>
    </w:p>
    <w:p w14:paraId="626A0A3D" w14:textId="77777777" w:rsidR="00915C67" w:rsidRPr="00E778A7" w:rsidRDefault="002E5223" w:rsidP="00E778A7">
      <w:pPr>
        <w:numPr>
          <w:ilvl w:val="0"/>
          <w:numId w:val="4"/>
        </w:numPr>
        <w:tabs>
          <w:tab w:val="left" w:pos="426"/>
        </w:tabs>
        <w:ind w:left="0" w:hanging="2"/>
        <w:jc w:val="both"/>
        <w:rPr>
          <w:rFonts w:ascii="Arial" w:hAnsi="Arial" w:cs="Arial"/>
          <w:sz w:val="22"/>
          <w:szCs w:val="22"/>
        </w:rPr>
      </w:pPr>
      <w:r w:rsidRPr="00E778A7">
        <w:rPr>
          <w:rFonts w:ascii="Arial" w:hAnsi="Arial" w:cs="Arial"/>
          <w:b/>
          <w:sz w:val="22"/>
          <w:szCs w:val="22"/>
        </w:rPr>
        <w:t xml:space="preserve">GENERAL ROLES AND RESPONSIBILITIES </w:t>
      </w:r>
    </w:p>
    <w:p w14:paraId="1917B7FB" w14:textId="77777777" w:rsidR="00915C67" w:rsidRPr="00E778A7" w:rsidRDefault="00915C67">
      <w:pPr>
        <w:ind w:left="0" w:hanging="2"/>
        <w:jc w:val="both"/>
        <w:rPr>
          <w:rFonts w:ascii="Arial" w:hAnsi="Arial" w:cs="Arial"/>
          <w:sz w:val="22"/>
          <w:szCs w:val="22"/>
        </w:rPr>
      </w:pPr>
    </w:p>
    <w:p w14:paraId="3DF9C84A" w14:textId="77777777" w:rsidR="00915C67" w:rsidRPr="00E778A7" w:rsidRDefault="002E5223">
      <w:pPr>
        <w:ind w:left="0" w:hanging="2"/>
        <w:jc w:val="both"/>
        <w:rPr>
          <w:rFonts w:ascii="Arial" w:hAnsi="Arial" w:cs="Arial"/>
          <w:sz w:val="22"/>
          <w:szCs w:val="22"/>
        </w:rPr>
      </w:pPr>
      <w:r w:rsidRPr="00E778A7">
        <w:rPr>
          <w:rFonts w:ascii="Arial" w:hAnsi="Arial" w:cs="Arial"/>
          <w:b/>
          <w:sz w:val="22"/>
          <w:szCs w:val="22"/>
        </w:rPr>
        <w:t xml:space="preserve">Teaching </w:t>
      </w:r>
    </w:p>
    <w:p w14:paraId="7428246D"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 xml:space="preserve">Contribute to elements of teaching within clear and established </w:t>
      </w:r>
      <w:proofErr w:type="spellStart"/>
      <w:r w:rsidRPr="00E778A7">
        <w:rPr>
          <w:rFonts w:ascii="Arial" w:hAnsi="Arial" w:cs="Arial"/>
          <w:sz w:val="22"/>
          <w:szCs w:val="22"/>
        </w:rPr>
        <w:t>Programmes</w:t>
      </w:r>
      <w:proofErr w:type="spellEnd"/>
      <w:r w:rsidRPr="00E778A7">
        <w:rPr>
          <w:rFonts w:ascii="Arial" w:hAnsi="Arial" w:cs="Arial"/>
          <w:sz w:val="22"/>
          <w:szCs w:val="22"/>
        </w:rPr>
        <w:t xml:space="preserve"> as conducting tutorial classes or team teaching with senior lecturers;</w:t>
      </w:r>
    </w:p>
    <w:p w14:paraId="5BE7D6C8"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Support learners and /or supervise class activities in specific areas of activity according to established procedures such as language lab or practical work;</w:t>
      </w:r>
    </w:p>
    <w:p w14:paraId="2F6161B2"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Monitor student progress and provide formative feedback;</w:t>
      </w:r>
    </w:p>
    <w:p w14:paraId="59286A09"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Assist with the administration and support in the marking of assessments;</w:t>
      </w:r>
    </w:p>
    <w:p w14:paraId="29662E0D" w14:textId="77777777" w:rsid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Assist senior academics with the preparation of module/</w:t>
      </w:r>
      <w:proofErr w:type="spellStart"/>
      <w:r w:rsidRPr="00E778A7">
        <w:rPr>
          <w:rFonts w:ascii="Arial" w:hAnsi="Arial" w:cs="Arial"/>
          <w:sz w:val="22"/>
          <w:szCs w:val="22"/>
        </w:rPr>
        <w:t>Programme</w:t>
      </w:r>
      <w:proofErr w:type="spellEnd"/>
      <w:r w:rsidRPr="00E778A7">
        <w:rPr>
          <w:rFonts w:ascii="Arial" w:hAnsi="Arial" w:cs="Arial"/>
          <w:sz w:val="22"/>
          <w:szCs w:val="22"/>
        </w:rPr>
        <w:t xml:space="preserve"> materials;</w:t>
      </w:r>
    </w:p>
    <w:p w14:paraId="3905A3BB" w14:textId="063E91A6" w:rsidR="00915C67" w:rsidRPr="00E778A7" w:rsidRDefault="002E5223" w:rsidP="00E778A7">
      <w:pPr>
        <w:pStyle w:val="ListParagraph"/>
        <w:numPr>
          <w:ilvl w:val="0"/>
          <w:numId w:val="8"/>
        </w:numPr>
        <w:ind w:leftChars="0" w:left="284" w:firstLineChars="0" w:hanging="284"/>
        <w:jc w:val="both"/>
        <w:rPr>
          <w:rFonts w:ascii="Arial" w:hAnsi="Arial" w:cs="Arial"/>
          <w:sz w:val="22"/>
          <w:szCs w:val="22"/>
        </w:rPr>
      </w:pPr>
      <w:r w:rsidRPr="00E778A7">
        <w:rPr>
          <w:rFonts w:ascii="Arial" w:hAnsi="Arial" w:cs="Arial"/>
          <w:sz w:val="22"/>
          <w:szCs w:val="22"/>
        </w:rPr>
        <w:t>Prepare lesson plans and teach full modules by at least the second year at this level;</w:t>
      </w:r>
    </w:p>
    <w:p w14:paraId="28670CCF" w14:textId="77777777" w:rsidR="00915C67" w:rsidRPr="00E778A7" w:rsidRDefault="00915C67">
      <w:pPr>
        <w:ind w:left="0" w:hanging="2"/>
        <w:jc w:val="both"/>
        <w:rPr>
          <w:rFonts w:ascii="Arial" w:hAnsi="Arial" w:cs="Arial"/>
          <w:sz w:val="22"/>
          <w:szCs w:val="22"/>
        </w:rPr>
      </w:pPr>
    </w:p>
    <w:p w14:paraId="14632CCE" w14:textId="77777777" w:rsidR="00915C67" w:rsidRPr="00E778A7" w:rsidRDefault="002E5223">
      <w:pPr>
        <w:ind w:left="0" w:hanging="2"/>
        <w:jc w:val="both"/>
        <w:rPr>
          <w:rFonts w:ascii="Arial" w:hAnsi="Arial" w:cs="Arial"/>
          <w:sz w:val="22"/>
          <w:szCs w:val="22"/>
        </w:rPr>
      </w:pPr>
      <w:r w:rsidRPr="00E778A7">
        <w:rPr>
          <w:rFonts w:ascii="Arial" w:hAnsi="Arial" w:cs="Arial"/>
          <w:b/>
          <w:sz w:val="22"/>
          <w:szCs w:val="22"/>
        </w:rPr>
        <w:t xml:space="preserve">Research and Innovation </w:t>
      </w:r>
    </w:p>
    <w:p w14:paraId="3BBA98E1" w14:textId="77777777" w:rsidR="00915C67" w:rsidRPr="00E778A7" w:rsidRDefault="00915C67">
      <w:pPr>
        <w:ind w:left="0" w:hanging="2"/>
        <w:jc w:val="both"/>
        <w:rPr>
          <w:rFonts w:ascii="Arial" w:hAnsi="Arial" w:cs="Arial"/>
          <w:sz w:val="22"/>
          <w:szCs w:val="22"/>
        </w:rPr>
      </w:pPr>
    </w:p>
    <w:p w14:paraId="70E53046"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Assist academics and researchers in planning and implementing experiments, conducting interviews, administering surveys, or coordinating focus group discussions;</w:t>
      </w:r>
    </w:p>
    <w:p w14:paraId="6386E8C6"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Search for scholarly literature relevant to the research project, searching the library, ordering additional articles and books, and formulating a bibliography;</w:t>
      </w:r>
    </w:p>
    <w:p w14:paraId="064928A9"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Contribute to data analysis (on quantitative data or on quantitatively coded qualitative data);</w:t>
      </w:r>
    </w:p>
    <w:p w14:paraId="4A147A81"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Contribute to the designing and development of research projects for the generation of research funds;</w:t>
      </w:r>
    </w:p>
    <w:p w14:paraId="287A2291"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Assist academics or researchers in preparing presentations about research project results for conferences, academic discourse, and research presentations;</w:t>
      </w:r>
    </w:p>
    <w:p w14:paraId="59351177" w14:textId="77777777" w:rsid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Help faculty and researchers in the preparation of manuscripts such as general layout, proofreading for editorials, binding and compiling of materials, etc., for submission to academic and scholarly journals or publications;</w:t>
      </w:r>
    </w:p>
    <w:p w14:paraId="20FF578F" w14:textId="7DA5B59C" w:rsidR="00915C67" w:rsidRPr="00E778A7" w:rsidRDefault="002E5223" w:rsidP="00E778A7">
      <w:pPr>
        <w:pStyle w:val="ListParagraph"/>
        <w:numPr>
          <w:ilvl w:val="0"/>
          <w:numId w:val="9"/>
        </w:numPr>
        <w:ind w:leftChars="0" w:left="284" w:firstLineChars="0" w:hanging="284"/>
        <w:jc w:val="both"/>
        <w:rPr>
          <w:rFonts w:ascii="Arial" w:hAnsi="Arial" w:cs="Arial"/>
          <w:sz w:val="22"/>
          <w:szCs w:val="22"/>
        </w:rPr>
      </w:pPr>
      <w:r w:rsidRPr="00E778A7">
        <w:rPr>
          <w:rFonts w:ascii="Arial" w:hAnsi="Arial" w:cs="Arial"/>
          <w:sz w:val="22"/>
          <w:szCs w:val="22"/>
        </w:rPr>
        <w:t>Carry out research with senior academics and researchers and contribute to major publications as co-authors;</w:t>
      </w:r>
    </w:p>
    <w:p w14:paraId="5C1F7345" w14:textId="77777777" w:rsidR="00915C67" w:rsidRPr="00E778A7" w:rsidRDefault="00915C67">
      <w:pPr>
        <w:ind w:left="0" w:hanging="2"/>
        <w:jc w:val="both"/>
        <w:rPr>
          <w:rFonts w:ascii="Arial" w:hAnsi="Arial" w:cs="Arial"/>
          <w:sz w:val="22"/>
          <w:szCs w:val="22"/>
        </w:rPr>
      </w:pPr>
    </w:p>
    <w:p w14:paraId="3D95F79B" w14:textId="77777777" w:rsidR="00915C67" w:rsidRPr="00E778A7" w:rsidRDefault="002E5223">
      <w:pPr>
        <w:ind w:left="0" w:hanging="2"/>
        <w:jc w:val="both"/>
        <w:rPr>
          <w:rFonts w:ascii="Arial" w:hAnsi="Arial" w:cs="Arial"/>
          <w:sz w:val="22"/>
          <w:szCs w:val="22"/>
        </w:rPr>
      </w:pPr>
      <w:r w:rsidRPr="00E778A7">
        <w:rPr>
          <w:rFonts w:ascii="Arial" w:hAnsi="Arial" w:cs="Arial"/>
          <w:b/>
          <w:sz w:val="22"/>
          <w:szCs w:val="22"/>
        </w:rPr>
        <w:t>Professional Services</w:t>
      </w:r>
    </w:p>
    <w:p w14:paraId="3D48D179" w14:textId="77777777" w:rsidR="00915C67" w:rsidRPr="00E778A7" w:rsidRDefault="00915C67">
      <w:pPr>
        <w:ind w:left="0" w:hanging="2"/>
        <w:jc w:val="both"/>
        <w:rPr>
          <w:rFonts w:ascii="Arial" w:hAnsi="Arial" w:cs="Arial"/>
          <w:sz w:val="22"/>
          <w:szCs w:val="22"/>
        </w:rPr>
      </w:pPr>
    </w:p>
    <w:p w14:paraId="58C4F2EF"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Participate as a team member to explore and contribute in opportunities for revenue generation;</w:t>
      </w:r>
    </w:p>
    <w:p w14:paraId="1EEA95E1"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Contribute as resource persons, coordinators, or </w:t>
      </w:r>
      <w:proofErr w:type="spellStart"/>
      <w:r w:rsidRPr="00E778A7">
        <w:rPr>
          <w:rFonts w:ascii="Arial" w:hAnsi="Arial" w:cs="Arial"/>
          <w:sz w:val="22"/>
          <w:szCs w:val="22"/>
        </w:rPr>
        <w:t>organisers</w:t>
      </w:r>
      <w:proofErr w:type="spellEnd"/>
      <w:r w:rsidRPr="00E778A7">
        <w:rPr>
          <w:rFonts w:ascii="Arial" w:hAnsi="Arial" w:cs="Arial"/>
          <w:sz w:val="22"/>
          <w:szCs w:val="22"/>
        </w:rPr>
        <w:t xml:space="preserve"> for various professional development activities within the College/University as well as for those outside the University;</w:t>
      </w:r>
    </w:p>
    <w:p w14:paraId="63248C7C"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Participate in developing and promoting a clear vision of the College’s/unit’s strategic </w:t>
      </w:r>
      <w:r w:rsidRPr="00E778A7">
        <w:rPr>
          <w:rFonts w:ascii="Arial" w:hAnsi="Arial" w:cs="Arial"/>
          <w:sz w:val="22"/>
          <w:szCs w:val="22"/>
        </w:rPr>
        <w:lastRenderedPageBreak/>
        <w:t xml:space="preserve">direction; </w:t>
      </w:r>
    </w:p>
    <w:p w14:paraId="7930AFE3"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Participate as a team member to support senior colleagues, who have delegated responsibility for specific strands of work/sub-units;</w:t>
      </w:r>
    </w:p>
    <w:p w14:paraId="29C4205D"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Contribute to the running of the University by participating in decision-making and governance including committees or task forces as appropriate, at the college and/or University level;</w:t>
      </w:r>
    </w:p>
    <w:p w14:paraId="7B326192"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Represent and promote the University externally – nationally and internationally e.g., managing relations with external partners and stakeholders;</w:t>
      </w:r>
    </w:p>
    <w:p w14:paraId="3F334FF0"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Coordinate the </w:t>
      </w:r>
      <w:proofErr w:type="spellStart"/>
      <w:r w:rsidRPr="00E778A7">
        <w:rPr>
          <w:rFonts w:ascii="Arial" w:hAnsi="Arial" w:cs="Arial"/>
          <w:sz w:val="22"/>
          <w:szCs w:val="22"/>
        </w:rPr>
        <w:t>organisation</w:t>
      </w:r>
      <w:proofErr w:type="spellEnd"/>
      <w:r w:rsidRPr="00E778A7">
        <w:rPr>
          <w:rFonts w:ascii="Arial" w:hAnsi="Arial" w:cs="Arial"/>
          <w:sz w:val="22"/>
          <w:szCs w:val="22"/>
        </w:rPr>
        <w:t xml:space="preserve"> of conferences, seminars, workshops, and/or working with relevant experts in the area of </w:t>
      </w:r>
      <w:proofErr w:type="spellStart"/>
      <w:r w:rsidRPr="00E778A7">
        <w:rPr>
          <w:rFonts w:ascii="Arial" w:hAnsi="Arial" w:cs="Arial"/>
          <w:sz w:val="22"/>
          <w:szCs w:val="22"/>
        </w:rPr>
        <w:t>specialisation</w:t>
      </w:r>
      <w:proofErr w:type="spellEnd"/>
      <w:r w:rsidRPr="00E778A7">
        <w:rPr>
          <w:rFonts w:ascii="Arial" w:hAnsi="Arial" w:cs="Arial"/>
          <w:sz w:val="22"/>
          <w:szCs w:val="22"/>
        </w:rPr>
        <w:t xml:space="preserve">; </w:t>
      </w:r>
    </w:p>
    <w:p w14:paraId="132F2138"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Provide guidance to other staff and students; </w:t>
      </w:r>
    </w:p>
    <w:p w14:paraId="2549508B"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Mentor and develop junior colleagues;</w:t>
      </w:r>
    </w:p>
    <w:p w14:paraId="19D230B1" w14:textId="77777777" w:rsidR="00E778A7" w:rsidRDefault="002E5223" w:rsidP="00E778A7">
      <w:pPr>
        <w:numPr>
          <w:ilvl w:val="1"/>
          <w:numId w:val="2"/>
        </w:numPr>
        <w:tabs>
          <w:tab w:val="left" w:pos="284"/>
        </w:tabs>
        <w:ind w:left="0" w:hanging="2"/>
        <w:jc w:val="both"/>
        <w:rPr>
          <w:rFonts w:ascii="Arial" w:hAnsi="Arial" w:cs="Arial"/>
          <w:sz w:val="22"/>
          <w:szCs w:val="22"/>
        </w:rPr>
      </w:pPr>
      <w:proofErr w:type="spellStart"/>
      <w:r w:rsidRPr="00E778A7">
        <w:rPr>
          <w:rFonts w:ascii="Arial" w:hAnsi="Arial" w:cs="Arial"/>
          <w:sz w:val="22"/>
          <w:szCs w:val="22"/>
        </w:rPr>
        <w:t>Organise</w:t>
      </w:r>
      <w:proofErr w:type="spellEnd"/>
      <w:r w:rsidRPr="00E778A7">
        <w:rPr>
          <w:rFonts w:ascii="Arial" w:hAnsi="Arial" w:cs="Arial"/>
          <w:sz w:val="22"/>
          <w:szCs w:val="22"/>
        </w:rPr>
        <w:t xml:space="preserve"> and coordinate meetings and discussion related administrative issues in respective departments/school/</w:t>
      </w:r>
      <w:proofErr w:type="spellStart"/>
      <w:r w:rsidRPr="00E778A7">
        <w:rPr>
          <w:rFonts w:ascii="Arial" w:hAnsi="Arial" w:cs="Arial"/>
          <w:sz w:val="22"/>
          <w:szCs w:val="22"/>
        </w:rPr>
        <w:t>Programme</w:t>
      </w:r>
      <w:proofErr w:type="spellEnd"/>
      <w:r w:rsidRPr="00E778A7">
        <w:rPr>
          <w:rFonts w:ascii="Arial" w:hAnsi="Arial" w:cs="Arial"/>
          <w:sz w:val="22"/>
          <w:szCs w:val="22"/>
        </w:rPr>
        <w:t xml:space="preserve"> units;</w:t>
      </w:r>
    </w:p>
    <w:p w14:paraId="36AADE52" w14:textId="77777777" w:rsid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Assist in the preparation and </w:t>
      </w:r>
      <w:proofErr w:type="spellStart"/>
      <w:r w:rsidRPr="00E778A7">
        <w:rPr>
          <w:rFonts w:ascii="Arial" w:hAnsi="Arial" w:cs="Arial"/>
          <w:sz w:val="22"/>
          <w:szCs w:val="22"/>
        </w:rPr>
        <w:t>organisation</w:t>
      </w:r>
      <w:proofErr w:type="spellEnd"/>
      <w:r w:rsidRPr="00E778A7">
        <w:rPr>
          <w:rFonts w:ascii="Arial" w:hAnsi="Arial" w:cs="Arial"/>
          <w:sz w:val="22"/>
          <w:szCs w:val="22"/>
        </w:rPr>
        <w:t xml:space="preserve"> of university/college-wide functions; and</w:t>
      </w:r>
    </w:p>
    <w:p w14:paraId="29CCA513" w14:textId="199B1E84" w:rsidR="00915C67" w:rsidRPr="00E778A7" w:rsidRDefault="002E5223" w:rsidP="00E778A7">
      <w:pPr>
        <w:numPr>
          <w:ilvl w:val="1"/>
          <w:numId w:val="2"/>
        </w:numPr>
        <w:tabs>
          <w:tab w:val="left" w:pos="284"/>
        </w:tabs>
        <w:ind w:left="0" w:hanging="2"/>
        <w:jc w:val="both"/>
        <w:rPr>
          <w:rFonts w:ascii="Arial" w:hAnsi="Arial" w:cs="Arial"/>
          <w:sz w:val="22"/>
          <w:szCs w:val="22"/>
        </w:rPr>
      </w:pPr>
      <w:r w:rsidRPr="00E778A7">
        <w:rPr>
          <w:rFonts w:ascii="Arial" w:hAnsi="Arial" w:cs="Arial"/>
          <w:sz w:val="22"/>
          <w:szCs w:val="22"/>
        </w:rPr>
        <w:t xml:space="preserve">Assist in the </w:t>
      </w:r>
      <w:proofErr w:type="spellStart"/>
      <w:r w:rsidRPr="00E778A7">
        <w:rPr>
          <w:rFonts w:ascii="Arial" w:hAnsi="Arial" w:cs="Arial"/>
          <w:sz w:val="22"/>
          <w:szCs w:val="22"/>
        </w:rPr>
        <w:t>organisation</w:t>
      </w:r>
      <w:proofErr w:type="spellEnd"/>
      <w:r w:rsidRPr="00E778A7">
        <w:rPr>
          <w:rFonts w:ascii="Arial" w:hAnsi="Arial" w:cs="Arial"/>
          <w:sz w:val="22"/>
          <w:szCs w:val="22"/>
        </w:rPr>
        <w:t xml:space="preserve"> of community services.</w:t>
      </w:r>
    </w:p>
    <w:p w14:paraId="2AE5A5FE" w14:textId="77777777" w:rsidR="00915C67" w:rsidRPr="00E778A7" w:rsidRDefault="00915C67">
      <w:pPr>
        <w:ind w:left="0" w:hanging="2"/>
        <w:jc w:val="both"/>
        <w:rPr>
          <w:rFonts w:ascii="Arial" w:hAnsi="Arial" w:cs="Arial"/>
          <w:sz w:val="22"/>
          <w:szCs w:val="22"/>
        </w:rPr>
      </w:pPr>
    </w:p>
    <w:p w14:paraId="471DBDD1" w14:textId="77777777" w:rsidR="00915C67" w:rsidRPr="00E778A7" w:rsidRDefault="002E5223">
      <w:pPr>
        <w:numPr>
          <w:ilvl w:val="0"/>
          <w:numId w:val="4"/>
        </w:numPr>
        <w:ind w:left="0" w:hanging="2"/>
        <w:jc w:val="both"/>
        <w:rPr>
          <w:rFonts w:ascii="Arial" w:hAnsi="Arial" w:cs="Arial"/>
          <w:sz w:val="22"/>
          <w:szCs w:val="22"/>
        </w:rPr>
      </w:pPr>
      <w:r w:rsidRPr="00E778A7">
        <w:rPr>
          <w:rFonts w:ascii="Arial" w:hAnsi="Arial" w:cs="Arial"/>
          <w:b/>
          <w:sz w:val="22"/>
          <w:szCs w:val="22"/>
        </w:rPr>
        <w:t xml:space="preserve">SPECIFIC ROLES AND RESPONSIBILITIES:  </w:t>
      </w:r>
    </w:p>
    <w:p w14:paraId="5B07CBC6" w14:textId="77777777" w:rsidR="00915C67" w:rsidRPr="00E778A7" w:rsidRDefault="00915C67">
      <w:pPr>
        <w:ind w:left="0" w:hanging="2"/>
        <w:jc w:val="both"/>
        <w:rPr>
          <w:rFonts w:ascii="Arial" w:hAnsi="Arial" w:cs="Arial"/>
          <w:sz w:val="22"/>
          <w:szCs w:val="22"/>
        </w:rPr>
      </w:pPr>
    </w:p>
    <w:p w14:paraId="55214465"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 xml:space="preserve">The faculty recruited through this advertisement should be conversant and confident to teach any of the following modules (but not limited to) at the Degree level </w:t>
      </w:r>
      <w:proofErr w:type="spellStart"/>
      <w:r w:rsidRPr="00E778A7">
        <w:rPr>
          <w:rFonts w:ascii="Arial" w:hAnsi="Arial" w:cs="Arial"/>
          <w:sz w:val="22"/>
          <w:szCs w:val="22"/>
        </w:rPr>
        <w:t>programme</w:t>
      </w:r>
      <w:proofErr w:type="spellEnd"/>
      <w:r w:rsidRPr="00E778A7">
        <w:rPr>
          <w:rFonts w:ascii="Arial" w:hAnsi="Arial" w:cs="Arial"/>
          <w:sz w:val="22"/>
          <w:szCs w:val="22"/>
        </w:rPr>
        <w:t xml:space="preserve"> in Mechanical Engineering at any point in time. A faculty may be required to teach two or more modules and related </w:t>
      </w:r>
      <w:proofErr w:type="spellStart"/>
      <w:r w:rsidRPr="00E778A7">
        <w:rPr>
          <w:rFonts w:ascii="Arial" w:hAnsi="Arial" w:cs="Arial"/>
          <w:sz w:val="22"/>
          <w:szCs w:val="22"/>
        </w:rPr>
        <w:t>practicals</w:t>
      </w:r>
      <w:proofErr w:type="spellEnd"/>
      <w:r w:rsidRPr="00E778A7">
        <w:rPr>
          <w:rFonts w:ascii="Arial" w:hAnsi="Arial" w:cs="Arial"/>
          <w:sz w:val="22"/>
          <w:szCs w:val="22"/>
        </w:rPr>
        <w:t>.</w:t>
      </w:r>
    </w:p>
    <w:p w14:paraId="7849ABE2" w14:textId="77777777" w:rsidR="00915C67" w:rsidRPr="00E778A7" w:rsidRDefault="00915C67">
      <w:pPr>
        <w:ind w:left="0" w:hanging="2"/>
        <w:jc w:val="both"/>
        <w:rPr>
          <w:rFonts w:ascii="Arial" w:hAnsi="Arial" w:cs="Arial"/>
          <w:sz w:val="22"/>
          <w:szCs w:val="22"/>
        </w:rPr>
      </w:pPr>
    </w:p>
    <w:p w14:paraId="052884CA"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Mechanical Drawing </w:t>
      </w:r>
    </w:p>
    <w:p w14:paraId="152AECB7"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Manufacturing Processes </w:t>
      </w:r>
    </w:p>
    <w:p w14:paraId="2AB9A007" w14:textId="2E3CFB25"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Metrology </w:t>
      </w:r>
    </w:p>
    <w:p w14:paraId="769B80BF"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Design of Machine Elements </w:t>
      </w:r>
      <w:bookmarkStart w:id="1" w:name="_heading=h.30j0zll" w:colFirst="0" w:colLast="0"/>
      <w:bookmarkEnd w:id="1"/>
    </w:p>
    <w:p w14:paraId="2CD2A0FD"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Advanced Manufacturing Technology </w:t>
      </w:r>
    </w:p>
    <w:p w14:paraId="76ADF175"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Computer Integrated Manufacturing </w:t>
      </w:r>
    </w:p>
    <w:p w14:paraId="3B76F5F6"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Kinematics &amp; Dynamics of Machines </w:t>
      </w:r>
    </w:p>
    <w:p w14:paraId="10F39800"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 xml:space="preserve">Tribology </w:t>
      </w:r>
    </w:p>
    <w:p w14:paraId="0B87030C"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Automotive Engineering</w:t>
      </w:r>
    </w:p>
    <w:p w14:paraId="28C40AF0"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Mechanical Vibrations</w:t>
      </w:r>
    </w:p>
    <w:p w14:paraId="1EB88FCC"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Industrial Engineering</w:t>
      </w:r>
    </w:p>
    <w:p w14:paraId="4F759C92" w14:textId="77777777" w:rsid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Maintenance Engineering</w:t>
      </w:r>
    </w:p>
    <w:p w14:paraId="0DBA3F5B" w14:textId="6D757E27" w:rsidR="00915C67" w:rsidRPr="00E778A7" w:rsidRDefault="002E5223" w:rsidP="00E778A7">
      <w:pPr>
        <w:numPr>
          <w:ilvl w:val="0"/>
          <w:numId w:val="5"/>
        </w:numPr>
        <w:tabs>
          <w:tab w:val="left" w:pos="284"/>
        </w:tabs>
        <w:spacing w:line="276" w:lineRule="auto"/>
        <w:ind w:left="0" w:hanging="2"/>
        <w:rPr>
          <w:rFonts w:ascii="Arial" w:hAnsi="Arial" w:cs="Arial"/>
          <w:sz w:val="22"/>
          <w:szCs w:val="22"/>
        </w:rPr>
      </w:pPr>
      <w:r w:rsidRPr="00E778A7">
        <w:rPr>
          <w:rFonts w:ascii="Arial" w:hAnsi="Arial" w:cs="Arial"/>
          <w:sz w:val="22"/>
          <w:szCs w:val="22"/>
        </w:rPr>
        <w:t>Product Design &amp; Development</w:t>
      </w:r>
    </w:p>
    <w:p w14:paraId="3D1D3B55" w14:textId="77777777" w:rsidR="00915C67" w:rsidRPr="00E778A7" w:rsidRDefault="00915C67">
      <w:pPr>
        <w:ind w:left="0" w:hanging="2"/>
        <w:jc w:val="both"/>
        <w:rPr>
          <w:rFonts w:ascii="Arial" w:hAnsi="Arial" w:cs="Arial"/>
          <w:sz w:val="22"/>
          <w:szCs w:val="22"/>
        </w:rPr>
      </w:pPr>
    </w:p>
    <w:p w14:paraId="257A0B57" w14:textId="77777777" w:rsidR="00915C67" w:rsidRPr="00E778A7" w:rsidRDefault="002E5223">
      <w:pPr>
        <w:spacing w:line="360" w:lineRule="auto"/>
        <w:ind w:left="0" w:hanging="2"/>
        <w:jc w:val="both"/>
        <w:rPr>
          <w:rFonts w:ascii="Arial" w:hAnsi="Arial" w:cs="Arial"/>
          <w:sz w:val="22"/>
          <w:szCs w:val="22"/>
        </w:rPr>
      </w:pPr>
      <w:r w:rsidRPr="00E778A7">
        <w:rPr>
          <w:rFonts w:ascii="Arial" w:hAnsi="Arial" w:cs="Arial"/>
          <w:sz w:val="22"/>
          <w:szCs w:val="22"/>
        </w:rPr>
        <w:t>The specific tasks involve:</w:t>
      </w:r>
    </w:p>
    <w:p w14:paraId="1B81D647" w14:textId="77777777" w:rsid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Offering academic support and guidance to students, including advising on coursework, projects, and career paths.</w:t>
      </w:r>
    </w:p>
    <w:p w14:paraId="34EAB21A" w14:textId="77777777" w:rsid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Maintaining accurate records of student attendance, performance, and grades.</w:t>
      </w:r>
    </w:p>
    <w:p w14:paraId="7E7AD321" w14:textId="77777777" w:rsid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Collaborating with colleagues to align teaching strategies and ensure consistency across modules.</w:t>
      </w:r>
    </w:p>
    <w:p w14:paraId="1A293059" w14:textId="77777777" w:rsid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Staying updated with advancements in the field and integrating relevant changes into course content and delivery.</w:t>
      </w:r>
    </w:p>
    <w:p w14:paraId="7C8BFA54" w14:textId="0D97F89C" w:rsidR="00915C67" w:rsidRPr="00E778A7" w:rsidRDefault="002E5223" w:rsidP="00E778A7">
      <w:pPr>
        <w:pStyle w:val="ListParagraph"/>
        <w:widowControl/>
        <w:numPr>
          <w:ilvl w:val="0"/>
          <w:numId w:val="10"/>
        </w:numPr>
        <w:pBdr>
          <w:top w:val="nil"/>
          <w:left w:val="nil"/>
          <w:bottom w:val="nil"/>
          <w:right w:val="nil"/>
          <w:between w:val="nil"/>
        </w:pBdr>
        <w:spacing w:line="360" w:lineRule="auto"/>
        <w:ind w:leftChars="0" w:left="426" w:firstLineChars="0" w:hanging="426"/>
        <w:jc w:val="both"/>
        <w:rPr>
          <w:rFonts w:ascii="Arial" w:eastAsia="Times New Roman" w:hAnsi="Arial" w:cs="Arial"/>
          <w:color w:val="000000"/>
          <w:sz w:val="22"/>
          <w:szCs w:val="22"/>
        </w:rPr>
      </w:pPr>
      <w:r w:rsidRPr="00E778A7">
        <w:rPr>
          <w:rFonts w:ascii="Arial" w:eastAsia="Times New Roman" w:hAnsi="Arial" w:cs="Arial"/>
          <w:color w:val="000000"/>
          <w:sz w:val="22"/>
          <w:szCs w:val="22"/>
        </w:rPr>
        <w:t>Engaging in continuous self-assessment and improvement of teaching practices to enhance student learning outcomes.</w:t>
      </w:r>
    </w:p>
    <w:p w14:paraId="210F62CD" w14:textId="77777777" w:rsidR="00915C67" w:rsidRPr="00E778A7" w:rsidRDefault="00915C67">
      <w:pPr>
        <w:ind w:left="0" w:hanging="2"/>
        <w:jc w:val="both"/>
        <w:rPr>
          <w:rFonts w:ascii="Arial" w:hAnsi="Arial" w:cs="Arial"/>
          <w:sz w:val="22"/>
          <w:szCs w:val="22"/>
        </w:rPr>
      </w:pPr>
    </w:p>
    <w:p w14:paraId="664E16BB" w14:textId="77777777" w:rsidR="00915C67" w:rsidRPr="00E778A7" w:rsidRDefault="002E5223">
      <w:pPr>
        <w:numPr>
          <w:ilvl w:val="0"/>
          <w:numId w:val="4"/>
        </w:numPr>
        <w:ind w:left="0" w:hanging="2"/>
        <w:jc w:val="both"/>
        <w:rPr>
          <w:rFonts w:ascii="Arial" w:hAnsi="Arial" w:cs="Arial"/>
          <w:sz w:val="22"/>
          <w:szCs w:val="22"/>
        </w:rPr>
      </w:pPr>
      <w:r w:rsidRPr="00E778A7">
        <w:rPr>
          <w:rFonts w:ascii="Arial" w:hAnsi="Arial" w:cs="Arial"/>
          <w:b/>
          <w:sz w:val="22"/>
          <w:szCs w:val="22"/>
          <w:u w:val="single"/>
        </w:rPr>
        <w:t>KNOWLEDGE, SKILLS &amp; ABILITIES (KSA) REQUIREMENTS</w:t>
      </w:r>
      <w:r w:rsidRPr="00E778A7">
        <w:rPr>
          <w:rFonts w:ascii="Arial" w:hAnsi="Arial" w:cs="Arial"/>
          <w:sz w:val="22"/>
          <w:szCs w:val="22"/>
        </w:rPr>
        <w:t xml:space="preserve"> </w:t>
      </w:r>
    </w:p>
    <w:p w14:paraId="5CCAEFFB" w14:textId="77777777" w:rsidR="00915C67" w:rsidRPr="00E778A7" w:rsidRDefault="00915C67">
      <w:pPr>
        <w:ind w:left="0" w:hanging="2"/>
        <w:jc w:val="both"/>
        <w:rPr>
          <w:rFonts w:ascii="Arial" w:hAnsi="Arial" w:cs="Arial"/>
          <w:sz w:val="22"/>
          <w:szCs w:val="22"/>
        </w:rPr>
      </w:pPr>
    </w:p>
    <w:p w14:paraId="7065472C" w14:textId="77777777" w:rsidR="00915C67" w:rsidRPr="00E778A7" w:rsidRDefault="002E5223" w:rsidP="00E778A7">
      <w:pPr>
        <w:numPr>
          <w:ilvl w:val="1"/>
          <w:numId w:val="4"/>
        </w:numPr>
        <w:ind w:leftChars="0" w:left="567" w:firstLineChars="0" w:hanging="567"/>
        <w:jc w:val="both"/>
        <w:rPr>
          <w:rFonts w:ascii="Arial" w:hAnsi="Arial" w:cs="Arial"/>
          <w:sz w:val="22"/>
          <w:szCs w:val="22"/>
        </w:rPr>
      </w:pPr>
      <w:r w:rsidRPr="00E778A7">
        <w:rPr>
          <w:rFonts w:ascii="Arial" w:hAnsi="Arial" w:cs="Arial"/>
          <w:b/>
          <w:sz w:val="22"/>
          <w:szCs w:val="22"/>
        </w:rPr>
        <w:t>Education</w:t>
      </w:r>
      <w:r w:rsidRPr="00E778A7">
        <w:rPr>
          <w:rFonts w:ascii="Arial" w:hAnsi="Arial" w:cs="Arial"/>
          <w:sz w:val="22"/>
          <w:szCs w:val="22"/>
        </w:rPr>
        <w:t xml:space="preserve">: </w:t>
      </w:r>
      <w:proofErr w:type="gramStart"/>
      <w:r w:rsidRPr="00E778A7">
        <w:rPr>
          <w:rFonts w:ascii="Arial" w:hAnsi="Arial" w:cs="Arial"/>
          <w:sz w:val="22"/>
          <w:szCs w:val="22"/>
        </w:rPr>
        <w:t>BE/</w:t>
      </w:r>
      <w:proofErr w:type="spellStart"/>
      <w:r w:rsidRPr="00E778A7">
        <w:rPr>
          <w:rFonts w:ascii="Arial" w:hAnsi="Arial" w:cs="Arial"/>
          <w:sz w:val="22"/>
          <w:szCs w:val="22"/>
        </w:rPr>
        <w:t>B.Tech</w:t>
      </w:r>
      <w:proofErr w:type="spellEnd"/>
      <w:r w:rsidRPr="00E778A7">
        <w:rPr>
          <w:rFonts w:ascii="Arial" w:hAnsi="Arial" w:cs="Arial"/>
          <w:sz w:val="22"/>
          <w:szCs w:val="22"/>
        </w:rPr>
        <w:t>/M.E./</w:t>
      </w:r>
      <w:proofErr w:type="spellStart"/>
      <w:r w:rsidRPr="00E778A7">
        <w:rPr>
          <w:rFonts w:ascii="Arial" w:hAnsi="Arial" w:cs="Arial"/>
          <w:sz w:val="22"/>
          <w:szCs w:val="22"/>
        </w:rPr>
        <w:t>M.Tech</w:t>
      </w:r>
      <w:proofErr w:type="spellEnd"/>
      <w:r w:rsidRPr="00E778A7">
        <w:rPr>
          <w:rFonts w:ascii="Arial" w:hAnsi="Arial" w:cs="Arial"/>
          <w:sz w:val="22"/>
          <w:szCs w:val="22"/>
        </w:rPr>
        <w:t>./</w:t>
      </w:r>
      <w:proofErr w:type="gramEnd"/>
      <w:r w:rsidRPr="00E778A7">
        <w:rPr>
          <w:rFonts w:ascii="Arial" w:hAnsi="Arial" w:cs="Arial"/>
          <w:sz w:val="22"/>
          <w:szCs w:val="22"/>
        </w:rPr>
        <w:t xml:space="preserve">Ph.D. in Mechanical Engineering with </w:t>
      </w:r>
      <w:proofErr w:type="spellStart"/>
      <w:r w:rsidRPr="00E778A7">
        <w:rPr>
          <w:rFonts w:ascii="Arial" w:hAnsi="Arial" w:cs="Arial"/>
          <w:sz w:val="22"/>
          <w:szCs w:val="22"/>
        </w:rPr>
        <w:t>specialisation</w:t>
      </w:r>
      <w:proofErr w:type="spellEnd"/>
      <w:r w:rsidRPr="00E778A7">
        <w:rPr>
          <w:rFonts w:ascii="Arial" w:hAnsi="Arial" w:cs="Arial"/>
          <w:sz w:val="22"/>
          <w:szCs w:val="22"/>
        </w:rPr>
        <w:t xml:space="preserve"> in Manufacturing Technology, Robotic, and Automation, Control Engineering, Material Science.</w:t>
      </w:r>
    </w:p>
    <w:p w14:paraId="78685EC3" w14:textId="77777777" w:rsidR="00915C67" w:rsidRPr="00E778A7" w:rsidRDefault="00915C67">
      <w:pPr>
        <w:ind w:left="0" w:hanging="2"/>
        <w:jc w:val="both"/>
        <w:rPr>
          <w:rFonts w:ascii="Arial" w:hAnsi="Arial" w:cs="Arial"/>
          <w:sz w:val="22"/>
          <w:szCs w:val="22"/>
        </w:rPr>
      </w:pPr>
    </w:p>
    <w:p w14:paraId="570861BD" w14:textId="0B9103E8" w:rsidR="00915C67" w:rsidRPr="00E778A7" w:rsidRDefault="002E5223" w:rsidP="00E778A7">
      <w:pPr>
        <w:numPr>
          <w:ilvl w:val="1"/>
          <w:numId w:val="4"/>
        </w:numPr>
        <w:tabs>
          <w:tab w:val="left" w:pos="142"/>
        </w:tabs>
        <w:ind w:leftChars="0" w:left="0" w:firstLineChars="0" w:firstLine="0"/>
        <w:jc w:val="both"/>
        <w:rPr>
          <w:rFonts w:ascii="Arial" w:hAnsi="Arial" w:cs="Arial"/>
          <w:sz w:val="22"/>
          <w:szCs w:val="22"/>
        </w:rPr>
      </w:pPr>
      <w:r w:rsidRPr="00E778A7">
        <w:rPr>
          <w:rFonts w:ascii="Arial" w:hAnsi="Arial" w:cs="Arial"/>
          <w:b/>
          <w:sz w:val="22"/>
          <w:szCs w:val="22"/>
        </w:rPr>
        <w:t xml:space="preserve">Experience:  </w:t>
      </w:r>
      <w:r w:rsidRPr="00E778A7">
        <w:rPr>
          <w:rFonts w:ascii="Arial" w:hAnsi="Arial" w:cs="Arial"/>
          <w:sz w:val="22"/>
          <w:szCs w:val="22"/>
        </w:rPr>
        <w:t xml:space="preserve">Preference will be given to those with either teaching experiences </w:t>
      </w:r>
      <w:r w:rsidR="00E778A7" w:rsidRPr="00E778A7">
        <w:rPr>
          <w:rFonts w:ascii="Arial" w:hAnsi="Arial" w:cs="Arial"/>
          <w:sz w:val="22"/>
          <w:szCs w:val="22"/>
        </w:rPr>
        <w:t>or industrial</w:t>
      </w:r>
      <w:r w:rsidRPr="00E778A7">
        <w:rPr>
          <w:rFonts w:ascii="Arial" w:hAnsi="Arial" w:cs="Arial"/>
          <w:sz w:val="22"/>
          <w:szCs w:val="22"/>
        </w:rPr>
        <w:t xml:space="preserve"> experience in the relevant field.</w:t>
      </w:r>
    </w:p>
    <w:p w14:paraId="779A7616" w14:textId="77777777" w:rsidR="00915C67" w:rsidRPr="00E778A7" w:rsidRDefault="00915C67" w:rsidP="00E778A7">
      <w:pPr>
        <w:ind w:leftChars="0" w:left="0" w:firstLineChars="0" w:firstLine="0"/>
        <w:jc w:val="both"/>
        <w:rPr>
          <w:rFonts w:ascii="Arial" w:hAnsi="Arial" w:cs="Arial"/>
          <w:sz w:val="22"/>
          <w:szCs w:val="22"/>
        </w:rPr>
      </w:pPr>
    </w:p>
    <w:p w14:paraId="7BB10F71" w14:textId="77777777" w:rsidR="00915C67" w:rsidRPr="00E778A7" w:rsidRDefault="002E5223">
      <w:pPr>
        <w:numPr>
          <w:ilvl w:val="1"/>
          <w:numId w:val="4"/>
        </w:numPr>
        <w:ind w:left="0" w:hanging="2"/>
        <w:jc w:val="both"/>
        <w:rPr>
          <w:rFonts w:ascii="Arial" w:hAnsi="Arial" w:cs="Arial"/>
          <w:sz w:val="22"/>
          <w:szCs w:val="22"/>
        </w:rPr>
      </w:pPr>
      <w:r w:rsidRPr="00E778A7">
        <w:rPr>
          <w:rFonts w:ascii="Arial" w:hAnsi="Arial" w:cs="Arial"/>
          <w:b/>
          <w:sz w:val="22"/>
          <w:szCs w:val="22"/>
        </w:rPr>
        <w:t>Knowledge Skills and Abilities:</w:t>
      </w:r>
    </w:p>
    <w:p w14:paraId="52AA6027" w14:textId="77777777" w:rsidR="00915C67" w:rsidRPr="00E778A7" w:rsidRDefault="002E5223">
      <w:pPr>
        <w:ind w:left="0" w:hanging="2"/>
        <w:jc w:val="both"/>
        <w:rPr>
          <w:rFonts w:ascii="Arial" w:hAnsi="Arial" w:cs="Arial"/>
          <w:sz w:val="22"/>
          <w:szCs w:val="22"/>
        </w:rPr>
      </w:pPr>
      <w:r w:rsidRPr="00E778A7">
        <w:rPr>
          <w:rFonts w:ascii="Arial" w:hAnsi="Arial" w:cs="Arial"/>
          <w:sz w:val="22"/>
          <w:szCs w:val="22"/>
        </w:rPr>
        <w:t xml:space="preserve">The candidates applying for the advertised post should possess the following: </w:t>
      </w:r>
    </w:p>
    <w:p w14:paraId="60883C06"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Ability to demonstrate a high level of commitment to teaching</w:t>
      </w:r>
    </w:p>
    <w:p w14:paraId="094EBBCA"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Ability to listen and be open to multiple views, perspectives, and feedback</w:t>
      </w:r>
    </w:p>
    <w:p w14:paraId="46745217"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 xml:space="preserve">Engagement in continuous learning and development, and commitment to continuous improvement by recognizing to change personal, interpersonal, and managerial </w:t>
      </w:r>
      <w:proofErr w:type="spellStart"/>
      <w:r w:rsidRPr="00E778A7">
        <w:rPr>
          <w:rFonts w:ascii="Arial" w:hAnsi="Arial" w:cs="Arial"/>
          <w:sz w:val="22"/>
          <w:szCs w:val="22"/>
        </w:rPr>
        <w:t>behaviour</w:t>
      </w:r>
      <w:r w:rsidRPr="00E778A7">
        <w:rPr>
          <w:rFonts w:ascii="Arial" w:eastAsia="Times New Roman" w:hAnsi="Arial" w:cs="Arial"/>
          <w:color w:val="000000"/>
          <w:sz w:val="22"/>
          <w:szCs w:val="22"/>
        </w:rPr>
        <w:t>.</w:t>
      </w:r>
      <w:proofErr w:type="spellEnd"/>
    </w:p>
    <w:p w14:paraId="3CEAE343"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Sound skills in research, analysis, and dissemination of knowledge mainly by way of publication.</w:t>
      </w:r>
    </w:p>
    <w:p w14:paraId="3290B97D" w14:textId="77777777" w:rsid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 xml:space="preserve">Ability to master in a particular field of </w:t>
      </w:r>
      <w:proofErr w:type="spellStart"/>
      <w:r w:rsidRPr="00E778A7">
        <w:rPr>
          <w:rFonts w:ascii="Arial" w:hAnsi="Arial" w:cs="Arial"/>
          <w:sz w:val="22"/>
          <w:szCs w:val="22"/>
        </w:rPr>
        <w:t>specialisation</w:t>
      </w:r>
      <w:proofErr w:type="spellEnd"/>
      <w:r w:rsidRPr="00E778A7">
        <w:rPr>
          <w:rFonts w:ascii="Arial" w:eastAsia="Times New Roman" w:hAnsi="Arial" w:cs="Arial"/>
          <w:color w:val="000000"/>
          <w:sz w:val="22"/>
          <w:szCs w:val="22"/>
        </w:rPr>
        <w:t xml:space="preserve"> and provide excellent learning outcomes among the students.</w:t>
      </w:r>
    </w:p>
    <w:p w14:paraId="5ECA4FA7" w14:textId="65380E7D" w:rsidR="00915C67" w:rsidRPr="00E778A7" w:rsidRDefault="002E5223" w:rsidP="00E778A7">
      <w:pPr>
        <w:numPr>
          <w:ilvl w:val="0"/>
          <w:numId w:val="6"/>
        </w:numPr>
        <w:pBdr>
          <w:top w:val="nil"/>
          <w:left w:val="nil"/>
          <w:bottom w:val="nil"/>
          <w:right w:val="nil"/>
          <w:between w:val="nil"/>
        </w:pBdr>
        <w:tabs>
          <w:tab w:val="left" w:pos="426"/>
        </w:tabs>
        <w:spacing w:line="240" w:lineRule="auto"/>
        <w:ind w:leftChars="0" w:left="0" w:firstLineChars="0" w:firstLine="0"/>
        <w:jc w:val="both"/>
        <w:rPr>
          <w:rFonts w:ascii="Arial" w:eastAsia="Times New Roman" w:hAnsi="Arial" w:cs="Arial"/>
          <w:color w:val="000000"/>
          <w:sz w:val="22"/>
          <w:szCs w:val="22"/>
        </w:rPr>
      </w:pPr>
      <w:r w:rsidRPr="00E778A7">
        <w:rPr>
          <w:rFonts w:ascii="Arial" w:eastAsia="Times New Roman" w:hAnsi="Arial" w:cs="Arial"/>
          <w:color w:val="000000"/>
          <w:sz w:val="22"/>
          <w:szCs w:val="22"/>
        </w:rPr>
        <w:t>Flexibility to adapt teaching methodologies and materials to meet the diverse learning needs of students, and to stay up-to-date on emerging trends and technologies in the field of Mechanical Engineering</w:t>
      </w:r>
    </w:p>
    <w:p w14:paraId="125EB0A8" w14:textId="77777777" w:rsidR="00915C67" w:rsidRPr="00E778A7" w:rsidRDefault="00915C67">
      <w:pPr>
        <w:spacing w:after="120"/>
        <w:ind w:left="0" w:hanging="2"/>
        <w:jc w:val="both"/>
        <w:rPr>
          <w:rFonts w:ascii="Arial" w:hAnsi="Arial" w:cs="Arial"/>
          <w:sz w:val="22"/>
          <w:szCs w:val="22"/>
        </w:rPr>
      </w:pPr>
    </w:p>
    <w:p w14:paraId="55ABE197" w14:textId="77777777" w:rsidR="00915C67" w:rsidRPr="00E778A7" w:rsidRDefault="002E5223">
      <w:pPr>
        <w:spacing w:after="120"/>
        <w:ind w:left="0" w:hanging="2"/>
        <w:jc w:val="both"/>
        <w:rPr>
          <w:rFonts w:ascii="Arial" w:hAnsi="Arial" w:cs="Arial"/>
          <w:sz w:val="22"/>
          <w:szCs w:val="22"/>
        </w:rPr>
      </w:pPr>
      <w:r w:rsidRPr="00E778A7">
        <w:rPr>
          <w:rFonts w:ascii="Arial" w:hAnsi="Arial" w:cs="Arial"/>
          <w:b/>
          <w:sz w:val="22"/>
          <w:szCs w:val="22"/>
        </w:rPr>
        <w:t>Service Condition:</w:t>
      </w:r>
      <w:r w:rsidRPr="00E778A7">
        <w:rPr>
          <w:rFonts w:ascii="Arial" w:hAnsi="Arial" w:cs="Arial"/>
          <w:sz w:val="22"/>
          <w:szCs w:val="22"/>
        </w:rPr>
        <w:t xml:space="preserve"> </w:t>
      </w:r>
    </w:p>
    <w:p w14:paraId="3DFA3F6A" w14:textId="712E1A73" w:rsidR="00915C67" w:rsidRPr="00E778A7" w:rsidRDefault="00E778A7" w:rsidP="00E778A7">
      <w:pPr>
        <w:widowControl/>
        <w:numPr>
          <w:ilvl w:val="0"/>
          <w:numId w:val="3"/>
        </w:numPr>
        <w:pBdr>
          <w:top w:val="nil"/>
          <w:left w:val="nil"/>
          <w:bottom w:val="nil"/>
          <w:right w:val="nil"/>
          <w:between w:val="nil"/>
        </w:pBdr>
        <w:tabs>
          <w:tab w:val="left" w:pos="142"/>
        </w:tabs>
        <w:spacing w:line="240" w:lineRule="auto"/>
        <w:ind w:left="0" w:hanging="2"/>
        <w:jc w:val="both"/>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002E5223" w:rsidRPr="00E778A7">
        <w:rPr>
          <w:rFonts w:ascii="Arial" w:eastAsia="Times New Roman" w:hAnsi="Arial" w:cs="Arial"/>
          <w:color w:val="000000"/>
          <w:sz w:val="22"/>
          <w:szCs w:val="22"/>
        </w:rPr>
        <w:t>Salary will be commensurate to qualification and experience in accordance with the existing Rules and Regulations of the Royal University of Bhutan.</w:t>
      </w:r>
    </w:p>
    <w:p w14:paraId="445F8C04" w14:textId="77777777" w:rsidR="00915C67" w:rsidRPr="00E778A7" w:rsidRDefault="00915C67">
      <w:pPr>
        <w:widowControl/>
        <w:ind w:left="0" w:hanging="2"/>
        <w:rPr>
          <w:rFonts w:ascii="Arial" w:hAnsi="Arial" w:cs="Arial"/>
          <w:sz w:val="22"/>
          <w:szCs w:val="22"/>
        </w:rPr>
      </w:pPr>
    </w:p>
    <w:sectPr w:rsidR="00915C67" w:rsidRPr="00E778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C790" w14:textId="77777777" w:rsidR="00711776" w:rsidRDefault="00711776">
      <w:pPr>
        <w:spacing w:line="240" w:lineRule="auto"/>
        <w:ind w:left="0" w:hanging="2"/>
      </w:pPr>
      <w:r>
        <w:separator/>
      </w:r>
    </w:p>
  </w:endnote>
  <w:endnote w:type="continuationSeparator" w:id="0">
    <w:p w14:paraId="2C6B88DB" w14:textId="77777777" w:rsidR="00711776" w:rsidRDefault="007117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6023" w14:textId="77777777" w:rsidR="00915C67" w:rsidRDefault="002E5223">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fldChar w:fldCharType="begin"/>
    </w:r>
    <w:r>
      <w:rPr>
        <w:rFonts w:eastAsia="Times New Roman"/>
        <w:color w:val="000000"/>
      </w:rPr>
      <w:instrText>PAGE</w:instrText>
    </w:r>
    <w:r w:rsidR="00000000">
      <w:rPr>
        <w:rFonts w:eastAsia="Times New Roman"/>
        <w:color w:val="000000"/>
      </w:rPr>
      <w:fldChar w:fldCharType="separate"/>
    </w:r>
    <w:r>
      <w:rPr>
        <w:rFonts w:eastAsia="Times New Roman"/>
        <w:color w:val="000000"/>
      </w:rPr>
      <w:fldChar w:fldCharType="end"/>
    </w:r>
  </w:p>
  <w:p w14:paraId="7F6EDAE1" w14:textId="77777777" w:rsidR="00915C67" w:rsidRDefault="002E5223">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fldChar w:fldCharType="begin"/>
    </w:r>
    <w:r>
      <w:rPr>
        <w:rFonts w:eastAsia="Times New Roman"/>
        <w:color w:val="000000"/>
      </w:rPr>
      <w:instrText>PAGE</w:instrText>
    </w:r>
    <w:r w:rsidR="00000000">
      <w:rPr>
        <w:rFonts w:eastAsia="Times New Roman"/>
        <w:color w:val="000000"/>
      </w:rPr>
      <w:fldChar w:fldCharType="separate"/>
    </w:r>
    <w:r>
      <w:rPr>
        <w:rFonts w:eastAsia="Times New Roman"/>
        <w:color w:val="000000"/>
      </w:rPr>
      <w:fldChar w:fldCharType="end"/>
    </w:r>
  </w:p>
  <w:p w14:paraId="5ACFE478" w14:textId="77777777" w:rsidR="00915C67" w:rsidRDefault="002E5223">
    <w:pPr>
      <w:ind w:left="0" w:hanging="2"/>
      <w:rPr>
        <w:sz w:val="16"/>
        <w:szCs w:val="16"/>
      </w:rPr>
    </w:pPr>
    <w:r>
      <w:rPr>
        <w:noProof/>
      </w:rPr>
      <mc:AlternateContent>
        <mc:Choice Requires="wps">
          <w:drawing>
            <wp:anchor distT="0" distB="0" distL="63500" distR="63500" simplePos="0" relativeHeight="251660288" behindDoc="0" locked="0" layoutInCell="1" hidden="0" allowOverlap="1" wp14:anchorId="60288270" wp14:editId="0D20EE23">
              <wp:simplePos x="0" y="0"/>
              <wp:positionH relativeFrom="column">
                <wp:posOffset>444500</wp:posOffset>
              </wp:positionH>
              <wp:positionV relativeFrom="paragraph">
                <wp:posOffset>0</wp:posOffset>
              </wp:positionV>
              <wp:extent cx="5712460" cy="182245"/>
              <wp:effectExtent l="0" t="0" r="0" b="0"/>
              <wp:wrapSquare wrapText="bothSides" distT="0" distB="0" distL="63500" distR="63500"/>
              <wp:docPr id="3" name="Rectangle 3"/>
              <wp:cNvGraphicFramePr/>
              <a:graphic xmlns:a="http://schemas.openxmlformats.org/drawingml/2006/main">
                <a:graphicData uri="http://schemas.microsoft.com/office/word/2010/wordprocessingShape">
                  <wps:wsp>
                    <wps:cNvSpPr/>
                    <wps:spPr>
                      <a:xfrm>
                        <a:off x="2494533" y="3693640"/>
                        <a:ext cx="5702935" cy="172720"/>
                      </a:xfrm>
                      <a:prstGeom prst="rect">
                        <a:avLst/>
                      </a:prstGeom>
                      <a:solidFill>
                        <a:srgbClr val="FFFFFF">
                          <a:alpha val="0"/>
                        </a:srgbClr>
                      </a:solidFill>
                      <a:ln>
                        <a:noFill/>
                      </a:ln>
                    </wps:spPr>
                    <wps:txbx>
                      <w:txbxContent>
                        <w:p w14:paraId="72EBDE50" w14:textId="77777777" w:rsidR="00915C67" w:rsidRDefault="002E5223">
                          <w:pPr>
                            <w:spacing w:line="240" w:lineRule="auto"/>
                            <w:ind w:left="0" w:hanging="2"/>
                          </w:pPr>
                          <w:r>
                            <w:rPr>
                              <w:rFonts w:ascii="Courier New" w:eastAsia="Courier New" w:hAnsi="Courier New" w:cs="Courier New"/>
                              <w:color w:val="000000"/>
                              <w:sz w:val="18"/>
                            </w:rPr>
                            <w:t xml:space="preserve"> PAGE 63</w:t>
                          </w:r>
                        </w:p>
                        <w:p w14:paraId="5DBC97A6" w14:textId="77777777" w:rsidR="00915C67" w:rsidRDefault="00915C67">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60288270" id="Rectangle 3" o:spid="_x0000_s1027" style="position:absolute;margin-left:35pt;margin-top:0;width:449.8pt;height:14.35pt;z-index:251660288;visibility:visible;mso-wrap-style:square;mso-wrap-distance-left:5pt;mso-wrap-distance-top:0;mso-wrap-distance-right:5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" stroked="f">
              <v:fill opacity="0"/>
              <v:textbox inset="0,0,0,0">
                <w:txbxContent>
                  <w:p w14:paraId="72EBDE50" w14:textId="77777777" w:rsidR="00915C67" w:rsidRDefault="002E5223">
                    <w:pPr>
                      <w:spacing w:line="240" w:lineRule="auto"/>
                      <w:ind w:left="0" w:hanging="2"/>
                    </w:pPr>
                    <w:r>
                      <w:rPr>
                        <w:rFonts w:ascii="Courier New" w:eastAsia="Courier New" w:hAnsi="Courier New" w:cs="Courier New"/>
                        <w:color w:val="000000"/>
                        <w:sz w:val="18"/>
                      </w:rPr>
                      <w:t xml:space="preserve"> PAGE 63</w:t>
                    </w:r>
                  </w:p>
                  <w:p w14:paraId="5DBC97A6" w14:textId="77777777" w:rsidR="00915C67" w:rsidRDefault="00915C67">
                    <w:pPr>
                      <w:spacing w:line="240" w:lineRule="auto"/>
                      <w:ind w:left="0" w:hanging="2"/>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B5D1" w14:textId="77777777" w:rsidR="00915C67" w:rsidRDefault="002E5223">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707231">
      <w:rPr>
        <w:rFonts w:eastAsia="Times New Roman"/>
        <w:noProof/>
        <w:color w:val="000000"/>
      </w:rPr>
      <w:t>1</w:t>
    </w:r>
    <w:r>
      <w:rPr>
        <w:rFonts w:eastAsia="Times New Roman"/>
        <w:color w:val="000000"/>
      </w:rPr>
      <w:fldChar w:fldCharType="end"/>
    </w:r>
  </w:p>
  <w:p w14:paraId="146E0A70" w14:textId="77777777" w:rsidR="00915C67" w:rsidRDefault="00915C67">
    <w:pPr>
      <w:ind w:left="0" w:hanging="2"/>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ED0A" w14:textId="77777777" w:rsidR="00915C67" w:rsidRDefault="002E5223">
    <w:pPr>
      <w:ind w:left="0" w:hanging="2"/>
      <w:rPr>
        <w:sz w:val="16"/>
        <w:szCs w:val="16"/>
      </w:rPr>
    </w:pPr>
    <w:r>
      <w:rPr>
        <w:noProof/>
      </w:rPr>
      <mc:AlternateContent>
        <mc:Choice Requires="wps">
          <w:drawing>
            <wp:anchor distT="0" distB="0" distL="63500" distR="63500" simplePos="0" relativeHeight="251659264" behindDoc="0" locked="0" layoutInCell="1" hidden="0" allowOverlap="1" wp14:anchorId="435C7A53" wp14:editId="4DCD922D">
              <wp:simplePos x="0" y="0"/>
              <wp:positionH relativeFrom="column">
                <wp:posOffset>-228599</wp:posOffset>
              </wp:positionH>
              <wp:positionV relativeFrom="paragraph">
                <wp:posOffset>0</wp:posOffset>
              </wp:positionV>
              <wp:extent cx="6410325" cy="234315"/>
              <wp:effectExtent l="0" t="0" r="0" b="0"/>
              <wp:wrapSquare wrapText="bothSides" distT="0" distB="0" distL="63500" distR="63500"/>
              <wp:docPr id="1" name="Rectangle 1"/>
              <wp:cNvGraphicFramePr/>
              <a:graphic xmlns:a="http://schemas.openxmlformats.org/drawingml/2006/main">
                <a:graphicData uri="http://schemas.microsoft.com/office/word/2010/wordprocessingShape">
                  <wps:wsp>
                    <wps:cNvSpPr/>
                    <wps:spPr>
                      <a:xfrm>
                        <a:off x="2145600" y="3667605"/>
                        <a:ext cx="6400800" cy="224790"/>
                      </a:xfrm>
                      <a:prstGeom prst="rect">
                        <a:avLst/>
                      </a:prstGeom>
                      <a:solidFill>
                        <a:srgbClr val="FFFFFF">
                          <a:alpha val="0"/>
                        </a:srgbClr>
                      </a:solidFill>
                      <a:ln>
                        <a:noFill/>
                      </a:ln>
                    </wps:spPr>
                    <wps:txbx>
                      <w:txbxContent>
                        <w:p w14:paraId="4965A5BA" w14:textId="77777777" w:rsidR="00915C67" w:rsidRDefault="002E5223">
                          <w:pPr>
                            <w:spacing w:line="240" w:lineRule="auto"/>
                            <w:ind w:left="1" w:hanging="3"/>
                          </w:pPr>
                          <w:r>
                            <w:rPr>
                              <w:rFonts w:ascii="Courier New" w:eastAsia="Courier New" w:hAnsi="Courier New" w:cs="Courier New"/>
                              <w:color w:val="000000"/>
                              <w:sz w:val="28"/>
                            </w:rPr>
                            <w:t xml:space="preserve"> PAGE 10</w:t>
                          </w:r>
                        </w:p>
                        <w:p w14:paraId="5B93AA68" w14:textId="77777777" w:rsidR="00915C67" w:rsidRDefault="00915C67">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435C7A53" id="Rectangle 1" o:spid="_x0000_s1028" style="position:absolute;margin-left:-18pt;margin-top:0;width:504.75pt;height:18.45pt;z-index:251659264;visibility:visible;mso-wrap-style:square;mso-wrap-distance-left:5pt;mso-wrap-distance-top:0;mso-wrap-distance-right:5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" stroked="f">
              <v:fill opacity="0"/>
              <v:textbox inset="0,0,0,0">
                <w:txbxContent>
                  <w:p w14:paraId="4965A5BA" w14:textId="77777777" w:rsidR="00915C67" w:rsidRDefault="002E5223">
                    <w:pPr>
                      <w:spacing w:line="240" w:lineRule="auto"/>
                      <w:ind w:left="1" w:hanging="3"/>
                    </w:pPr>
                    <w:r>
                      <w:rPr>
                        <w:rFonts w:ascii="Courier New" w:eastAsia="Courier New" w:hAnsi="Courier New" w:cs="Courier New"/>
                        <w:color w:val="000000"/>
                        <w:sz w:val="28"/>
                      </w:rPr>
                      <w:t xml:space="preserve"> PAGE 10</w:t>
                    </w:r>
                  </w:p>
                  <w:p w14:paraId="5B93AA68" w14:textId="77777777" w:rsidR="00915C67" w:rsidRDefault="00915C67">
                    <w:pPr>
                      <w:spacing w:line="240"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DC18" w14:textId="77777777" w:rsidR="00711776" w:rsidRDefault="00711776">
      <w:pPr>
        <w:spacing w:line="240" w:lineRule="auto"/>
        <w:ind w:left="0" w:hanging="2"/>
      </w:pPr>
      <w:r>
        <w:separator/>
      </w:r>
    </w:p>
  </w:footnote>
  <w:footnote w:type="continuationSeparator" w:id="0">
    <w:p w14:paraId="12E7944B" w14:textId="77777777" w:rsidR="00711776" w:rsidRDefault="007117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E87A" w14:textId="77777777" w:rsidR="00915C67" w:rsidRDefault="002E5223">
    <w:pPr>
      <w:ind w:left="0" w:hanging="2"/>
      <w:rPr>
        <w:sz w:val="16"/>
        <w:szCs w:val="16"/>
      </w:rPr>
    </w:pPr>
    <w:r>
      <w:rPr>
        <w:noProof/>
      </w:rPr>
      <mc:AlternateContent>
        <mc:Choice Requires="wps">
          <w:drawing>
            <wp:anchor distT="0" distB="0" distL="63500" distR="63500" simplePos="0" relativeHeight="251658240" behindDoc="0" locked="0" layoutInCell="1" hidden="0" allowOverlap="1" wp14:anchorId="50595330" wp14:editId="0DD9308E">
              <wp:simplePos x="0" y="0"/>
              <wp:positionH relativeFrom="column">
                <wp:posOffset>-228599</wp:posOffset>
              </wp:positionH>
              <wp:positionV relativeFrom="paragraph">
                <wp:posOffset>0</wp:posOffset>
              </wp:positionV>
              <wp:extent cx="6410325" cy="234315"/>
              <wp:effectExtent l="0" t="0" r="0" b="0"/>
              <wp:wrapSquare wrapText="bothSides" distT="0" distB="0" distL="63500" distR="63500"/>
              <wp:docPr id="2" name="Rectangle 2"/>
              <wp:cNvGraphicFramePr/>
              <a:graphic xmlns:a="http://schemas.openxmlformats.org/drawingml/2006/main">
                <a:graphicData uri="http://schemas.microsoft.com/office/word/2010/wordprocessingShape">
                  <wps:wsp>
                    <wps:cNvSpPr/>
                    <wps:spPr>
                      <a:xfrm>
                        <a:off x="2145600" y="3667605"/>
                        <a:ext cx="6400800" cy="224790"/>
                      </a:xfrm>
                      <a:prstGeom prst="rect">
                        <a:avLst/>
                      </a:prstGeom>
                      <a:solidFill>
                        <a:srgbClr val="FFFFFF">
                          <a:alpha val="0"/>
                        </a:srgbClr>
                      </a:solidFill>
                      <a:ln>
                        <a:noFill/>
                      </a:ln>
                    </wps:spPr>
                    <wps:txbx>
                      <w:txbxContent>
                        <w:p w14:paraId="626DA1E3" w14:textId="77777777" w:rsidR="00915C67" w:rsidRDefault="002E5223">
                          <w:pPr>
                            <w:spacing w:line="240" w:lineRule="auto"/>
                            <w:ind w:left="0" w:hanging="2"/>
                          </w:pPr>
                          <w:r>
                            <w:rPr>
                              <w:rFonts w:ascii="Bookman Old Style" w:eastAsia="Bookman Old Style" w:hAnsi="Bookman Old Style" w:cs="Bookman Old Style"/>
                              <w:b/>
                              <w:i/>
                              <w:color w:val="000000"/>
                              <w:sz w:val="22"/>
                            </w:rPr>
                            <w:t>Annexure 4/2</w:t>
                          </w:r>
                        </w:p>
                        <w:p w14:paraId="22E85DA1" w14:textId="77777777" w:rsidR="00915C67" w:rsidRDefault="00915C67">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50595330" id="Rectangle 2" o:spid="_x0000_s1026" style="position:absolute;margin-left:-18pt;margin-top:0;width:504.75pt;height:18.45pt;z-index:251658240;visibility:visible;mso-wrap-style:square;mso-wrap-distance-left:5pt;mso-wrap-distance-top:0;mso-wrap-distance-right:5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" stroked="f">
              <v:fill opacity="0"/>
              <v:textbox inset="0,0,0,0">
                <w:txbxContent>
                  <w:p w14:paraId="626DA1E3" w14:textId="77777777" w:rsidR="00915C67" w:rsidRDefault="002E5223">
                    <w:pPr>
                      <w:spacing w:line="240" w:lineRule="auto"/>
                      <w:ind w:left="0" w:hanging="2"/>
                    </w:pPr>
                    <w:r>
                      <w:rPr>
                        <w:rFonts w:ascii="Bookman Old Style" w:eastAsia="Bookman Old Style" w:hAnsi="Bookman Old Style" w:cs="Bookman Old Style"/>
                        <w:b/>
                        <w:i/>
                        <w:color w:val="000000"/>
                        <w:sz w:val="22"/>
                      </w:rPr>
                      <w:t>Annexure 4/2</w:t>
                    </w:r>
                  </w:p>
                  <w:p w14:paraId="22E85DA1" w14:textId="77777777" w:rsidR="00915C67" w:rsidRDefault="00915C67">
                    <w:pPr>
                      <w:spacing w:line="240" w:lineRule="auto"/>
                      <w:ind w:left="0" w:hanging="2"/>
                    </w:pP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725C" w14:textId="77777777" w:rsidR="00915C67" w:rsidRDefault="00915C67">
    <w:pPr>
      <w:widowControl/>
      <w:ind w:left="0" w:hanging="2"/>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D357" w14:textId="77777777" w:rsidR="00915C67" w:rsidRDefault="00915C67">
    <w:pPr>
      <w:widowControl/>
      <w:ind w:left="0" w:hanging="2"/>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5287"/>
    <w:multiLevelType w:val="multilevel"/>
    <w:tmpl w:val="A510C2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73405C"/>
    <w:multiLevelType w:val="multilevel"/>
    <w:tmpl w:val="A7887B4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E423BF"/>
    <w:multiLevelType w:val="multilevel"/>
    <w:tmpl w:val="FFC6D64A"/>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
      <w:lvlJc w:val="left"/>
      <w:pPr>
        <w:ind w:left="1620" w:hanging="360"/>
      </w:pPr>
      <w:rPr>
        <w:rFonts w:ascii="Noto Sans Symbols" w:eastAsia="Noto Sans Symbols" w:hAnsi="Noto Sans Symbols" w:cs="Noto Sans Symbols"/>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3" w15:restartNumberingAfterBreak="0">
    <w:nsid w:val="24C973E6"/>
    <w:multiLevelType w:val="multilevel"/>
    <w:tmpl w:val="74E885A0"/>
    <w:lvl w:ilvl="0">
      <w:start w:val="1"/>
      <w:numFmt w:val="bullet"/>
      <w:lvlText w:val="●"/>
      <w:lvlJc w:val="left"/>
      <w:pPr>
        <w:ind w:left="540" w:hanging="54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9176D65"/>
    <w:multiLevelType w:val="multilevel"/>
    <w:tmpl w:val="24D0A3B0"/>
    <w:lvl w:ilvl="0">
      <w:start w:val="1"/>
      <w:numFmt w:val="bullet"/>
      <w:pStyle w:val="Heading11"/>
      <w:lvlText w:val="●"/>
      <w:lvlJc w:val="left"/>
      <w:pPr>
        <w:ind w:left="720" w:hanging="540"/>
      </w:pPr>
      <w:rPr>
        <w:rFonts w:ascii="Noto Sans Symbols" w:eastAsia="Noto Sans Symbols" w:hAnsi="Noto Sans Symbols" w:cs="Noto Sans Symbols"/>
        <w:vertAlign w:val="baseline"/>
      </w:rPr>
    </w:lvl>
    <w:lvl w:ilvl="1">
      <w:numFmt w:val="bullet"/>
      <w:pStyle w:val="Heading21"/>
      <w:lvlText w:val="•"/>
      <w:lvlJc w:val="left"/>
      <w:pPr>
        <w:ind w:left="1440" w:hanging="540"/>
      </w:pPr>
      <w:rPr>
        <w:rFonts w:ascii="Arial" w:eastAsia="Arial" w:hAnsi="Arial" w:cs="Arial"/>
        <w:vertAlign w:val="baseline"/>
      </w:rPr>
    </w:lvl>
    <w:lvl w:ilvl="2">
      <w:start w:val="1"/>
      <w:numFmt w:val="bullet"/>
      <w:pStyle w:val="Heading31"/>
      <w:lvlText w:val="▪"/>
      <w:lvlJc w:val="left"/>
      <w:pPr>
        <w:ind w:left="1980" w:hanging="360"/>
      </w:pPr>
      <w:rPr>
        <w:rFonts w:ascii="Noto Sans Symbols" w:eastAsia="Noto Sans Symbols" w:hAnsi="Noto Sans Symbols" w:cs="Noto Sans Symbols"/>
        <w:vertAlign w:val="baseline"/>
      </w:rPr>
    </w:lvl>
    <w:lvl w:ilvl="3">
      <w:start w:val="1"/>
      <w:numFmt w:val="bullet"/>
      <w:pStyle w:val="Heading41"/>
      <w:lvlText w:val="●"/>
      <w:lvlJc w:val="left"/>
      <w:pPr>
        <w:ind w:left="2700" w:hanging="360"/>
      </w:pPr>
      <w:rPr>
        <w:rFonts w:ascii="Noto Sans Symbols" w:eastAsia="Noto Sans Symbols" w:hAnsi="Noto Sans Symbols" w:cs="Noto Sans Symbols"/>
        <w:vertAlign w:val="baseline"/>
      </w:rPr>
    </w:lvl>
    <w:lvl w:ilvl="4">
      <w:start w:val="1"/>
      <w:numFmt w:val="bullet"/>
      <w:pStyle w:val="Heading51"/>
      <w:lvlText w:val="o"/>
      <w:lvlJc w:val="left"/>
      <w:pPr>
        <w:ind w:left="3420" w:hanging="360"/>
      </w:pPr>
      <w:rPr>
        <w:rFonts w:ascii="Courier New" w:eastAsia="Courier New" w:hAnsi="Courier New" w:cs="Courier New"/>
        <w:vertAlign w:val="baseline"/>
      </w:rPr>
    </w:lvl>
    <w:lvl w:ilvl="5">
      <w:start w:val="1"/>
      <w:numFmt w:val="bullet"/>
      <w:pStyle w:val="Heading61"/>
      <w:lvlText w:val="▪"/>
      <w:lvlJc w:val="left"/>
      <w:pPr>
        <w:ind w:left="4140" w:hanging="360"/>
      </w:pPr>
      <w:rPr>
        <w:rFonts w:ascii="Noto Sans Symbols" w:eastAsia="Noto Sans Symbols" w:hAnsi="Noto Sans Symbols" w:cs="Noto Sans Symbols"/>
        <w:vertAlign w:val="baseline"/>
      </w:rPr>
    </w:lvl>
    <w:lvl w:ilvl="6">
      <w:start w:val="1"/>
      <w:numFmt w:val="bullet"/>
      <w:pStyle w:val="Heading71"/>
      <w:lvlText w:val="●"/>
      <w:lvlJc w:val="left"/>
      <w:pPr>
        <w:ind w:left="4860" w:hanging="360"/>
      </w:pPr>
      <w:rPr>
        <w:rFonts w:ascii="Noto Sans Symbols" w:eastAsia="Noto Sans Symbols" w:hAnsi="Noto Sans Symbols" w:cs="Noto Sans Symbols"/>
        <w:vertAlign w:val="baseline"/>
      </w:rPr>
    </w:lvl>
    <w:lvl w:ilvl="7">
      <w:start w:val="1"/>
      <w:numFmt w:val="bullet"/>
      <w:pStyle w:val="Heading81"/>
      <w:lvlText w:val="o"/>
      <w:lvlJc w:val="left"/>
      <w:pPr>
        <w:ind w:left="5580" w:hanging="360"/>
      </w:pPr>
      <w:rPr>
        <w:rFonts w:ascii="Courier New" w:eastAsia="Courier New" w:hAnsi="Courier New" w:cs="Courier New"/>
        <w:vertAlign w:val="baseline"/>
      </w:rPr>
    </w:lvl>
    <w:lvl w:ilvl="8">
      <w:start w:val="1"/>
      <w:numFmt w:val="bullet"/>
      <w:pStyle w:val="Heading91"/>
      <w:lvlText w:val="▪"/>
      <w:lvlJc w:val="left"/>
      <w:pPr>
        <w:ind w:left="6300" w:hanging="360"/>
      </w:pPr>
      <w:rPr>
        <w:rFonts w:ascii="Noto Sans Symbols" w:eastAsia="Noto Sans Symbols" w:hAnsi="Noto Sans Symbols" w:cs="Noto Sans Symbols"/>
        <w:vertAlign w:val="baseline"/>
      </w:rPr>
    </w:lvl>
  </w:abstractNum>
  <w:abstractNum w:abstractNumId="5" w15:restartNumberingAfterBreak="0">
    <w:nsid w:val="46D22B67"/>
    <w:multiLevelType w:val="multilevel"/>
    <w:tmpl w:val="AD1239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604C1857"/>
    <w:multiLevelType w:val="multilevel"/>
    <w:tmpl w:val="E196ECEE"/>
    <w:lvl w:ilvl="0">
      <w:start w:val="1"/>
      <w:numFmt w:val="decimal"/>
      <w:lvlText w:val="%1."/>
      <w:lvlJc w:val="left"/>
      <w:pPr>
        <w:ind w:left="360" w:hanging="360"/>
      </w:pPr>
      <w:rPr>
        <w:b/>
        <w:i w:val="0"/>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609A4611"/>
    <w:multiLevelType w:val="multilevel"/>
    <w:tmpl w:val="74E885A0"/>
    <w:lvl w:ilvl="0">
      <w:start w:val="1"/>
      <w:numFmt w:val="bullet"/>
      <w:lvlText w:val="●"/>
      <w:lvlJc w:val="left"/>
      <w:pPr>
        <w:ind w:left="540" w:hanging="54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7109402D"/>
    <w:multiLevelType w:val="multilevel"/>
    <w:tmpl w:val="A58205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B03626A"/>
    <w:multiLevelType w:val="multilevel"/>
    <w:tmpl w:val="74E885A0"/>
    <w:lvl w:ilvl="0">
      <w:start w:val="1"/>
      <w:numFmt w:val="bullet"/>
      <w:lvlText w:val="●"/>
      <w:lvlJc w:val="left"/>
      <w:pPr>
        <w:ind w:left="540" w:hanging="54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669748916">
    <w:abstractNumId w:val="4"/>
  </w:num>
  <w:num w:numId="2" w16cid:durableId="1597128395">
    <w:abstractNumId w:val="2"/>
  </w:num>
  <w:num w:numId="3" w16cid:durableId="1934508137">
    <w:abstractNumId w:val="5"/>
  </w:num>
  <w:num w:numId="4" w16cid:durableId="1022320313">
    <w:abstractNumId w:val="6"/>
  </w:num>
  <w:num w:numId="5" w16cid:durableId="1282805726">
    <w:abstractNumId w:val="0"/>
  </w:num>
  <w:num w:numId="6" w16cid:durableId="1149442869">
    <w:abstractNumId w:val="8"/>
  </w:num>
  <w:num w:numId="7" w16cid:durableId="1824615364">
    <w:abstractNumId w:val="1"/>
  </w:num>
  <w:num w:numId="8" w16cid:durableId="1291326378">
    <w:abstractNumId w:val="9"/>
  </w:num>
  <w:num w:numId="9" w16cid:durableId="1064063051">
    <w:abstractNumId w:val="3"/>
  </w:num>
  <w:num w:numId="10" w16cid:durableId="1147093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67"/>
    <w:rsid w:val="002E5223"/>
    <w:rsid w:val="004A6A4A"/>
    <w:rsid w:val="00707231"/>
    <w:rsid w:val="00711776"/>
    <w:rsid w:val="00915C67"/>
    <w:rsid w:val="00E7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8F04"/>
  <w15:docId w15:val="{42EBB5EE-2E59-4BD1-8782-2281BABF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rFonts w:eastAsia="Malgun Gothic"/>
      <w:position w:val="-1"/>
      <w:lang w:val="en-US" w:eastAsia="en-AU"/>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eastAsia="en-US"/>
    </w:rPr>
  </w:style>
  <w:style w:type="paragraph" w:customStyle="1" w:styleId="Heading11">
    <w:name w:val="Heading 11"/>
    <w:aliases w:val="h1"/>
    <w:basedOn w:val="Normal"/>
    <w:pPr>
      <w:keepNext/>
      <w:widowControl/>
      <w:numPr>
        <w:numId w:val="1"/>
      </w:numPr>
      <w:autoSpaceDE/>
      <w:autoSpaceDN/>
      <w:adjustRightInd/>
      <w:spacing w:after="240"/>
      <w:ind w:left="-1" w:hanging="1"/>
      <w:jc w:val="both"/>
    </w:pPr>
    <w:rPr>
      <w:rFonts w:eastAsia="Times New Roman"/>
      <w:b/>
      <w:smallCaps/>
      <w:sz w:val="24"/>
      <w:szCs w:val="24"/>
      <w:lang w:val="en-GB" w:eastAsia="en-US"/>
    </w:rPr>
  </w:style>
  <w:style w:type="paragraph" w:customStyle="1" w:styleId="Heading21">
    <w:name w:val="Heading 21"/>
    <w:aliases w:val="h2"/>
    <w:basedOn w:val="Normal"/>
    <w:pPr>
      <w:widowControl/>
      <w:numPr>
        <w:ilvl w:val="1"/>
        <w:numId w:val="1"/>
      </w:numPr>
      <w:autoSpaceDE/>
      <w:autoSpaceDN/>
      <w:adjustRightInd/>
      <w:spacing w:after="240"/>
      <w:ind w:left="-1" w:hanging="1"/>
      <w:jc w:val="both"/>
      <w:outlineLvl w:val="1"/>
    </w:pPr>
    <w:rPr>
      <w:rFonts w:eastAsia="Times New Roman"/>
      <w:sz w:val="24"/>
      <w:lang w:val="en-GB" w:eastAsia="en-US"/>
    </w:rPr>
  </w:style>
  <w:style w:type="paragraph" w:customStyle="1" w:styleId="Heading31">
    <w:name w:val="Heading 31"/>
    <w:aliases w:val="h3"/>
    <w:basedOn w:val="Normal"/>
    <w:pPr>
      <w:widowControl/>
      <w:numPr>
        <w:ilvl w:val="2"/>
        <w:numId w:val="1"/>
      </w:numPr>
      <w:autoSpaceDE/>
      <w:autoSpaceDN/>
      <w:adjustRightInd/>
      <w:spacing w:after="240"/>
      <w:ind w:left="-1" w:hanging="1"/>
      <w:jc w:val="both"/>
      <w:outlineLvl w:val="2"/>
    </w:pPr>
    <w:rPr>
      <w:rFonts w:eastAsia="Times New Roman"/>
      <w:sz w:val="24"/>
      <w:lang w:val="en-GB" w:eastAsia="en-US"/>
    </w:rPr>
  </w:style>
  <w:style w:type="paragraph" w:customStyle="1" w:styleId="Heading41">
    <w:name w:val="Heading 41"/>
    <w:aliases w:val="h4"/>
    <w:basedOn w:val="Normal"/>
    <w:pPr>
      <w:widowControl/>
      <w:numPr>
        <w:ilvl w:val="3"/>
        <w:numId w:val="1"/>
      </w:numPr>
      <w:autoSpaceDE/>
      <w:autoSpaceDN/>
      <w:adjustRightInd/>
      <w:spacing w:after="240"/>
      <w:ind w:left="-1" w:hanging="1"/>
      <w:jc w:val="both"/>
      <w:outlineLvl w:val="3"/>
    </w:pPr>
    <w:rPr>
      <w:rFonts w:eastAsia="Times New Roman"/>
      <w:sz w:val="24"/>
      <w:lang w:val="en-GB" w:eastAsia="en-US"/>
    </w:rPr>
  </w:style>
  <w:style w:type="paragraph" w:customStyle="1" w:styleId="Heading51">
    <w:name w:val="Heading 51"/>
    <w:aliases w:val="h5"/>
    <w:basedOn w:val="Normal"/>
    <w:pPr>
      <w:widowControl/>
      <w:numPr>
        <w:ilvl w:val="4"/>
        <w:numId w:val="1"/>
      </w:numPr>
      <w:autoSpaceDE/>
      <w:autoSpaceDN/>
      <w:adjustRightInd/>
      <w:spacing w:after="240"/>
      <w:ind w:left="-1" w:hanging="1"/>
      <w:jc w:val="both"/>
      <w:outlineLvl w:val="4"/>
    </w:pPr>
    <w:rPr>
      <w:rFonts w:eastAsia="Times New Roman"/>
      <w:sz w:val="24"/>
      <w:lang w:val="en-GB" w:eastAsia="en-US"/>
    </w:rPr>
  </w:style>
  <w:style w:type="paragraph" w:customStyle="1" w:styleId="Heading61">
    <w:name w:val="Heading 61"/>
    <w:aliases w:val="h6"/>
    <w:basedOn w:val="Normal"/>
    <w:pPr>
      <w:widowControl/>
      <w:numPr>
        <w:ilvl w:val="5"/>
        <w:numId w:val="1"/>
      </w:numPr>
      <w:autoSpaceDE/>
      <w:autoSpaceDN/>
      <w:adjustRightInd/>
      <w:spacing w:after="240"/>
      <w:ind w:left="-1" w:hanging="1"/>
      <w:jc w:val="both"/>
      <w:outlineLvl w:val="5"/>
    </w:pPr>
    <w:rPr>
      <w:rFonts w:eastAsia="Times New Roman"/>
      <w:sz w:val="24"/>
      <w:lang w:val="en-GB" w:eastAsia="en-US"/>
    </w:rPr>
  </w:style>
  <w:style w:type="paragraph" w:customStyle="1" w:styleId="Heading71">
    <w:name w:val="Heading 71"/>
    <w:aliases w:val="h7"/>
    <w:basedOn w:val="Normal"/>
    <w:pPr>
      <w:widowControl/>
      <w:numPr>
        <w:ilvl w:val="6"/>
        <w:numId w:val="1"/>
      </w:numPr>
      <w:autoSpaceDE/>
      <w:autoSpaceDN/>
      <w:adjustRightInd/>
      <w:spacing w:after="240"/>
      <w:ind w:left="-1" w:hanging="1"/>
      <w:jc w:val="both"/>
      <w:outlineLvl w:val="6"/>
    </w:pPr>
    <w:rPr>
      <w:rFonts w:eastAsia="Times New Roman"/>
      <w:sz w:val="24"/>
      <w:lang w:val="en-GB" w:eastAsia="en-US"/>
    </w:rPr>
  </w:style>
  <w:style w:type="paragraph" w:customStyle="1" w:styleId="Heading81">
    <w:name w:val="Heading 81"/>
    <w:aliases w:val="h8"/>
    <w:basedOn w:val="Normal"/>
    <w:pPr>
      <w:widowControl/>
      <w:numPr>
        <w:ilvl w:val="7"/>
        <w:numId w:val="1"/>
      </w:numPr>
      <w:autoSpaceDE/>
      <w:autoSpaceDN/>
      <w:adjustRightInd/>
      <w:spacing w:after="240"/>
      <w:ind w:left="-1" w:hanging="1"/>
      <w:jc w:val="both"/>
      <w:outlineLvl w:val="7"/>
    </w:pPr>
    <w:rPr>
      <w:rFonts w:eastAsia="Times New Roman"/>
      <w:sz w:val="24"/>
      <w:lang w:val="en-GB" w:eastAsia="en-US"/>
    </w:rPr>
  </w:style>
  <w:style w:type="paragraph" w:customStyle="1" w:styleId="Heading91">
    <w:name w:val="Heading 91"/>
    <w:aliases w:val="h9"/>
    <w:basedOn w:val="Normal"/>
    <w:pPr>
      <w:widowControl/>
      <w:numPr>
        <w:ilvl w:val="8"/>
        <w:numId w:val="1"/>
      </w:numPr>
      <w:autoSpaceDE/>
      <w:autoSpaceDN/>
      <w:adjustRightInd/>
      <w:spacing w:after="240"/>
      <w:ind w:left="-1" w:hanging="1"/>
      <w:jc w:val="both"/>
      <w:outlineLvl w:val="8"/>
    </w:pPr>
    <w:rPr>
      <w:rFonts w:eastAsia="Times New Roman"/>
      <w:sz w:val="24"/>
      <w:lang w:val="en-GB"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Malgun Gothic" w:hAnsi="Tahoma" w:cs="Tahoma"/>
      <w:w w:val="100"/>
      <w:position w:val="-1"/>
      <w:sz w:val="16"/>
      <w:szCs w:val="16"/>
      <w:effect w:val="none"/>
      <w:vertAlign w:val="baseline"/>
      <w:cs w:val="0"/>
      <w:em w:val="none"/>
      <w:lang w:val="en-US" w:eastAsia="en-AU"/>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pPr>
      <w:widowControl/>
      <w:autoSpaceDE/>
      <w:autoSpaceDN/>
      <w:adjustRightInd/>
      <w:spacing w:line="360" w:lineRule="auto"/>
      <w:ind w:left="720"/>
      <w:jc w:val="right"/>
    </w:pPr>
    <w:rPr>
      <w:rFonts w:ascii="Arial" w:eastAsia="Times New Roman" w:hAnsi="Arial"/>
      <w:b/>
      <w:sz w:val="24"/>
      <w:lang w:val="en-GB" w:eastAsia="en-US"/>
    </w:rPr>
  </w:style>
  <w:style w:type="paragraph" w:styleId="Header">
    <w:name w:val="header"/>
    <w:basedOn w:val="Normal"/>
    <w:qFormat/>
  </w:style>
  <w:style w:type="character" w:customStyle="1" w:styleId="HeaderChar">
    <w:name w:val="Header Char"/>
    <w:rPr>
      <w:rFonts w:ascii="Times New Roman" w:eastAsia="Malgun Gothic" w:hAnsi="Times New Roman" w:cs="Times New Roman"/>
      <w:w w:val="100"/>
      <w:position w:val="-1"/>
      <w:sz w:val="20"/>
      <w:szCs w:val="20"/>
      <w:effect w:val="none"/>
      <w:vertAlign w:val="baseline"/>
      <w:cs w:val="0"/>
      <w:em w:val="none"/>
      <w:lang w:val="en-US" w:eastAsia="en-AU"/>
    </w:rPr>
  </w:style>
  <w:style w:type="paragraph" w:styleId="Footer">
    <w:name w:val="footer"/>
    <w:basedOn w:val="Normal"/>
    <w:qFormat/>
  </w:style>
  <w:style w:type="character" w:customStyle="1" w:styleId="FooterChar">
    <w:name w:val="Footer Char"/>
    <w:rPr>
      <w:rFonts w:ascii="Times New Roman" w:eastAsia="Malgun Gothic" w:hAnsi="Times New Roman" w:cs="Times New Roman"/>
      <w:w w:val="100"/>
      <w:position w:val="-1"/>
      <w:sz w:val="20"/>
      <w:szCs w:val="20"/>
      <w:effect w:val="none"/>
      <w:vertAlign w:val="baseline"/>
      <w:cs w:val="0"/>
      <w:em w:val="none"/>
      <w:lang w:val="en-US" w:eastAsia="en-AU"/>
    </w:rPr>
  </w:style>
  <w:style w:type="paragraph" w:styleId="IntenseQuote">
    <w:name w:val="Intense Quote"/>
    <w:basedOn w:val="Normal"/>
    <w:next w:val="Normal"/>
    <w:pPr>
      <w:widowControl/>
      <w:pBdr>
        <w:bottom w:val="single" w:sz="4" w:space="4" w:color="4F81BD"/>
      </w:pBdr>
      <w:autoSpaceDE/>
      <w:autoSpaceDN/>
      <w:adjustRightInd/>
      <w:spacing w:before="200" w:after="280"/>
      <w:ind w:left="936" w:right="936"/>
    </w:pPr>
    <w:rPr>
      <w:rFonts w:ascii="Arial" w:eastAsia="Calibri" w:hAnsi="Arial"/>
      <w:b/>
      <w:bCs/>
      <w:i/>
      <w:iCs/>
      <w:color w:val="4F81BD"/>
      <w:sz w:val="22"/>
      <w:szCs w:val="22"/>
      <w:lang w:eastAsia="en-US"/>
    </w:rPr>
  </w:style>
  <w:style w:type="character" w:customStyle="1" w:styleId="IntenseQuoteChar">
    <w:name w:val="Intense Quote Char"/>
    <w:rPr>
      <w:rFonts w:ascii="Arial" w:hAnsi="Arial"/>
      <w:b/>
      <w:bCs/>
      <w:i/>
      <w:iCs/>
      <w:color w:val="4F81BD"/>
      <w:w w:val="100"/>
      <w:position w:val="-1"/>
      <w:effect w:val="none"/>
      <w:vertAlign w:val="baseline"/>
      <w:cs w:val="0"/>
      <w:em w:val="none"/>
      <w:lang w:val="en-US"/>
    </w:rPr>
  </w:style>
  <w:style w:type="character" w:customStyle="1" w:styleId="TitleChar">
    <w:name w:val="Title Char"/>
    <w:rPr>
      <w:rFonts w:ascii="Cambria" w:eastAsia="Malgun Gothic" w:hAnsi="Cambria" w:cs="Times New Roman"/>
      <w:color w:val="17365D"/>
      <w:spacing w:val="5"/>
      <w:w w:val="100"/>
      <w:kern w:val="28"/>
      <w:position w:val="-1"/>
      <w:sz w:val="52"/>
      <w:szCs w:val="52"/>
      <w:effect w:val="none"/>
      <w:vertAlign w:val="baseline"/>
      <w:cs w:val="0"/>
      <w:em w:val="none"/>
      <w:lang w:val="en-US"/>
    </w:rPr>
  </w:style>
  <w:style w:type="character" w:customStyle="1" w:styleId="ListParagraphChar">
    <w:name w:val="List Paragraph Char"/>
    <w:rPr>
      <w:rFonts w:ascii="Times New Roman" w:eastAsia="Malgun Gothic" w:hAnsi="Times New Roman" w:cs="Times New Roman"/>
      <w:w w:val="100"/>
      <w:position w:val="-1"/>
      <w:sz w:val="20"/>
      <w:szCs w:val="20"/>
      <w:effect w:val="none"/>
      <w:vertAlign w:val="baseline"/>
      <w:cs w:val="0"/>
      <w:em w:val="none"/>
      <w:lang w:val="en-US" w:eastAsia="en-AU"/>
    </w:rPr>
  </w:style>
  <w:style w:type="character" w:customStyle="1" w:styleId="Heading1Char">
    <w:name w:val="Heading 1 Char"/>
    <w:aliases w:val="h1 Char"/>
    <w:rPr>
      <w:rFonts w:ascii="Times New Roman" w:eastAsia="Times New Roman" w:hAnsi="Times New Roman"/>
      <w:b/>
      <w:smallCaps/>
      <w:w w:val="100"/>
      <w:position w:val="-1"/>
      <w:sz w:val="24"/>
      <w:szCs w:val="24"/>
      <w:effect w:val="none"/>
      <w:vertAlign w:val="baseline"/>
      <w:cs w:val="0"/>
      <w:em w:val="none"/>
      <w:lang w:val="en-GB" w:bidi="ar-SA"/>
    </w:rPr>
  </w:style>
  <w:style w:type="character" w:customStyle="1" w:styleId="Heading2Char">
    <w:name w:val="Heading 2 Char"/>
    <w:aliases w:val="h2 Char"/>
    <w:rPr>
      <w:rFonts w:ascii="Times New Roman" w:eastAsia="Times New Roman" w:hAnsi="Times New Roman"/>
      <w:w w:val="100"/>
      <w:position w:val="-1"/>
      <w:sz w:val="24"/>
      <w:effect w:val="none"/>
      <w:vertAlign w:val="baseline"/>
      <w:cs w:val="0"/>
      <w:em w:val="none"/>
      <w:lang w:val="en-GB" w:bidi="ar-SA"/>
    </w:rPr>
  </w:style>
  <w:style w:type="character" w:customStyle="1" w:styleId="Heading3Char">
    <w:name w:val="Heading 3 Char"/>
    <w:aliases w:val="h3 Char"/>
    <w:rPr>
      <w:rFonts w:ascii="Times New Roman" w:eastAsia="Times New Roman" w:hAnsi="Times New Roman"/>
      <w:w w:val="100"/>
      <w:position w:val="-1"/>
      <w:sz w:val="24"/>
      <w:effect w:val="none"/>
      <w:vertAlign w:val="baseline"/>
      <w:cs w:val="0"/>
      <w:em w:val="none"/>
      <w:lang w:val="en-GB" w:bidi="ar-SA"/>
    </w:rPr>
  </w:style>
  <w:style w:type="character" w:customStyle="1" w:styleId="Heading4Char">
    <w:name w:val="Heading 4 Char"/>
    <w:aliases w:val="h4 Char"/>
    <w:rPr>
      <w:rFonts w:ascii="Times New Roman" w:eastAsia="Times New Roman" w:hAnsi="Times New Roman"/>
      <w:w w:val="100"/>
      <w:position w:val="-1"/>
      <w:sz w:val="24"/>
      <w:effect w:val="none"/>
      <w:vertAlign w:val="baseline"/>
      <w:cs w:val="0"/>
      <w:em w:val="none"/>
      <w:lang w:val="en-GB" w:bidi="ar-SA"/>
    </w:rPr>
  </w:style>
  <w:style w:type="character" w:customStyle="1" w:styleId="Heading5Char">
    <w:name w:val="Heading 5 Char"/>
    <w:aliases w:val="h5 Char"/>
    <w:rPr>
      <w:rFonts w:ascii="Times New Roman" w:eastAsia="Times New Roman" w:hAnsi="Times New Roman"/>
      <w:w w:val="100"/>
      <w:position w:val="-1"/>
      <w:sz w:val="24"/>
      <w:effect w:val="none"/>
      <w:vertAlign w:val="baseline"/>
      <w:cs w:val="0"/>
      <w:em w:val="none"/>
      <w:lang w:val="en-GB" w:bidi="ar-SA"/>
    </w:rPr>
  </w:style>
  <w:style w:type="character" w:customStyle="1" w:styleId="Heading6Char">
    <w:name w:val="Heading 6 Char"/>
    <w:aliases w:val="h6 Char"/>
    <w:rPr>
      <w:rFonts w:ascii="Times New Roman" w:eastAsia="Times New Roman" w:hAnsi="Times New Roman"/>
      <w:w w:val="100"/>
      <w:position w:val="-1"/>
      <w:sz w:val="24"/>
      <w:effect w:val="none"/>
      <w:vertAlign w:val="baseline"/>
      <w:cs w:val="0"/>
      <w:em w:val="none"/>
      <w:lang w:val="en-GB" w:bidi="ar-SA"/>
    </w:rPr>
  </w:style>
  <w:style w:type="character" w:customStyle="1" w:styleId="Heading7Char">
    <w:name w:val="Heading 7 Char"/>
    <w:aliases w:val="h7 Char"/>
    <w:rPr>
      <w:rFonts w:ascii="Times New Roman" w:eastAsia="Times New Roman" w:hAnsi="Times New Roman"/>
      <w:w w:val="100"/>
      <w:position w:val="-1"/>
      <w:sz w:val="24"/>
      <w:effect w:val="none"/>
      <w:vertAlign w:val="baseline"/>
      <w:cs w:val="0"/>
      <w:em w:val="none"/>
      <w:lang w:val="en-GB" w:bidi="ar-SA"/>
    </w:rPr>
  </w:style>
  <w:style w:type="character" w:customStyle="1" w:styleId="Heading8Char">
    <w:name w:val="Heading 8 Char"/>
    <w:aliases w:val="h8 Char"/>
    <w:rPr>
      <w:rFonts w:ascii="Times New Roman" w:eastAsia="Times New Roman" w:hAnsi="Times New Roman"/>
      <w:w w:val="100"/>
      <w:position w:val="-1"/>
      <w:sz w:val="24"/>
      <w:effect w:val="none"/>
      <w:vertAlign w:val="baseline"/>
      <w:cs w:val="0"/>
      <w:em w:val="none"/>
      <w:lang w:val="en-GB" w:bidi="ar-SA"/>
    </w:rPr>
  </w:style>
  <w:style w:type="character" w:customStyle="1" w:styleId="Heading9Char">
    <w:name w:val="Heading 9 Char"/>
    <w:aliases w:val="h9 Char"/>
    <w:rPr>
      <w:rFonts w:ascii="Times New Roman" w:eastAsia="Times New Roman" w:hAnsi="Times New Roman"/>
      <w:w w:val="100"/>
      <w:position w:val="-1"/>
      <w:sz w:val="24"/>
      <w:effect w:val="none"/>
      <w:vertAlign w:val="baseline"/>
      <w:cs w:val="0"/>
      <w:em w:val="none"/>
      <w:lang w:val="en-GB" w:bidi="ar-SA"/>
    </w:rPr>
  </w:style>
  <w:style w:type="character" w:styleId="IntenseReference">
    <w:name w:val="Intense Reference"/>
    <w:rPr>
      <w:b/>
      <w:bCs/>
      <w:smallCaps/>
      <w:color w:val="C0504D"/>
      <w:spacing w:val="5"/>
      <w:w w:val="100"/>
      <w:position w:val="-1"/>
      <w:u w:val="single"/>
      <w:effect w:val="none"/>
      <w:vertAlign w:val="baseline"/>
      <w:cs w:val="0"/>
      <w:em w:val="none"/>
    </w:rPr>
  </w:style>
  <w:style w:type="paragraph" w:styleId="PlainText">
    <w:name w:val="Plain Text"/>
    <w:basedOn w:val="Normal"/>
    <w:pPr>
      <w:widowControl/>
      <w:autoSpaceDE/>
      <w:autoSpaceDN/>
      <w:adjustRightInd/>
    </w:pPr>
    <w:rPr>
      <w:rFonts w:ascii="Courier New" w:eastAsia="Times New Roman" w:hAnsi="Courier New"/>
      <w:lang w:val="da-DK" w:eastAsia="en-US"/>
    </w:rPr>
  </w:style>
  <w:style w:type="character" w:customStyle="1" w:styleId="PlainTextChar">
    <w:name w:val="Plain Text Char"/>
    <w:rPr>
      <w:rFonts w:ascii="Courier New" w:eastAsia="Times New Roman" w:hAnsi="Courier New" w:cs="Times New Roman"/>
      <w:w w:val="100"/>
      <w:position w:val="-1"/>
      <w:sz w:val="20"/>
      <w:szCs w:val="20"/>
      <w:effect w:val="none"/>
      <w:vertAlign w:val="baseline"/>
      <w:cs w:val="0"/>
      <w:em w:val="none"/>
      <w:lang w:val="da-DK"/>
    </w:rPr>
  </w:style>
  <w:style w:type="character" w:styleId="PlaceholderText">
    <w:name w:val="Placeholder Text"/>
    <w:rPr>
      <w:color w:val="808080"/>
      <w:w w:val="100"/>
      <w:position w:val="-1"/>
      <w:effect w:val="none"/>
      <w:vertAlign w:val="baseline"/>
      <w:cs w:val="0"/>
      <w:em w:val="none"/>
    </w:rPr>
  </w:style>
  <w:style w:type="paragraph" w:styleId="FootnoteText">
    <w:name w:val="footnote text"/>
    <w:basedOn w:val="Normal"/>
    <w:qFormat/>
  </w:style>
  <w:style w:type="character" w:customStyle="1" w:styleId="FootnoteTextChar">
    <w:name w:val="Footnote Text Char"/>
    <w:rPr>
      <w:rFonts w:ascii="Times New Roman" w:eastAsia="Malgun Gothic" w:hAnsi="Times New Roman" w:cs="Times New Roman"/>
      <w:w w:val="100"/>
      <w:position w:val="-1"/>
      <w:sz w:val="20"/>
      <w:szCs w:val="20"/>
      <w:effect w:val="none"/>
      <w:vertAlign w:val="baseline"/>
      <w:cs w:val="0"/>
      <w:em w:val="none"/>
      <w:lang w:val="en-US" w:eastAsia="en-AU"/>
    </w:rPr>
  </w:style>
  <w:style w:type="character" w:styleId="FootnoteReference">
    <w:name w:val="footnote reference"/>
    <w:qFormat/>
    <w:rPr>
      <w:w w:val="100"/>
      <w:position w:val="-1"/>
      <w:effect w:val="none"/>
      <w:vertAlign w:val="superscript"/>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color w:val="000000"/>
      <w:position w:val="-1"/>
      <w:sz w:val="24"/>
      <w:szCs w:val="24"/>
      <w:lang w:val="en-US" w:eastAsia="en-US"/>
    </w:rPr>
  </w:style>
  <w:style w:type="table" w:styleId="LightList-Accent2">
    <w:name w:val="Light List Accent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customStyle="1" w:styleId="LightList-Accent11">
    <w:name w:val="Light List - Accent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paragraph" w:styleId="BodyTextIndent">
    <w:name w:val="Body Text Indent"/>
    <w:basedOn w:val="Normal"/>
    <w:pPr>
      <w:widowControl/>
      <w:autoSpaceDE/>
      <w:autoSpaceDN/>
      <w:adjustRightInd/>
      <w:ind w:left="720" w:hanging="720"/>
    </w:pPr>
    <w:rPr>
      <w:rFonts w:ascii="Tahoma" w:eastAsia="MS Mincho" w:hAnsi="Tahoma" w:cs="Tahoma"/>
      <w:sz w:val="24"/>
      <w:szCs w:val="24"/>
      <w:lang w:eastAsia="en-US"/>
    </w:rPr>
  </w:style>
  <w:style w:type="character" w:customStyle="1" w:styleId="BodyTextIndentChar">
    <w:name w:val="Body Text Indent Char"/>
    <w:rPr>
      <w:rFonts w:ascii="Tahoma" w:eastAsia="MS Mincho" w:hAnsi="Tahoma" w:cs="Tahoma"/>
      <w:w w:val="100"/>
      <w:position w:val="-1"/>
      <w:sz w:val="24"/>
      <w:szCs w:val="24"/>
      <w:effect w:val="none"/>
      <w:vertAlign w:val="baseline"/>
      <w:cs w:val="0"/>
      <w:em w:val="none"/>
      <w:lang w:val="en-US"/>
    </w:rPr>
  </w:style>
  <w:style w:type="paragraph" w:styleId="BodyTextIndent2">
    <w:name w:val="Body Text Indent 2"/>
    <w:basedOn w:val="Normal"/>
    <w:pPr>
      <w:widowControl/>
      <w:autoSpaceDE/>
      <w:autoSpaceDN/>
      <w:adjustRightInd/>
      <w:ind w:left="720"/>
      <w:jc w:val="both"/>
    </w:pPr>
    <w:rPr>
      <w:rFonts w:eastAsia="MS Mincho" w:cs="Angsana New"/>
      <w:sz w:val="24"/>
      <w:szCs w:val="24"/>
      <w:lang w:eastAsia="en-US"/>
    </w:rPr>
  </w:style>
  <w:style w:type="character" w:customStyle="1" w:styleId="BodyTextIndent2Char">
    <w:name w:val="Body Text Indent 2 Char"/>
    <w:rPr>
      <w:rFonts w:ascii="Times New Roman" w:eastAsia="MS Mincho" w:hAnsi="Times New Roman" w:cs="Angsana New"/>
      <w:w w:val="100"/>
      <w:position w:val="-1"/>
      <w:sz w:val="24"/>
      <w:szCs w:val="24"/>
      <w:effect w:val="none"/>
      <w:vertAlign w:val="baseline"/>
      <w:cs w:val="0"/>
      <w:em w:val="none"/>
      <w:lang w:val="en-US"/>
    </w:rPr>
  </w:style>
  <w:style w:type="character" w:styleId="PageNumber">
    <w:name w:val="page number"/>
    <w:basedOn w:val="DefaultParagraphFont"/>
    <w:qForma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Times New Roman" w:eastAsia="Malgun Gothic" w:hAnsi="Times New Roman" w:cs="Times New Roman"/>
      <w:w w:val="100"/>
      <w:position w:val="-1"/>
      <w:sz w:val="20"/>
      <w:szCs w:val="20"/>
      <w:effect w:val="none"/>
      <w:vertAlign w:val="baseline"/>
      <w:cs w:val="0"/>
      <w:em w:val="none"/>
      <w:lang w:val="en-US" w:eastAsia="en-AU"/>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Malgun Gothic" w:hAnsi="Times New Roman" w:cs="Times New Roman"/>
      <w:b/>
      <w:bCs/>
      <w:w w:val="100"/>
      <w:position w:val="-1"/>
      <w:sz w:val="20"/>
      <w:szCs w:val="20"/>
      <w:effect w:val="none"/>
      <w:vertAlign w:val="baseline"/>
      <w:cs w:val="0"/>
      <w:em w:val="none"/>
      <w:lang w:val="en-US" w:eastAsia="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eEUV6XIBbtz6hU3EyD8JAjZ6Q==">CgMxLjAyCGguZ2pkZ3hzMgloLjMwajB6bGw4AHIhMVFUeVp0M09IUHBTUlFXRnYySG4xSmNTZzBiVmhodkc2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dc:creator>
  <cp:lastModifiedBy>oooo</cp:lastModifiedBy>
  <cp:revision>3</cp:revision>
  <dcterms:created xsi:type="dcterms:W3CDTF">2024-05-20T03:11:00Z</dcterms:created>
  <dcterms:modified xsi:type="dcterms:W3CDTF">2024-05-21T11:17:00Z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ffbb2162b625b53c2ce0f8e8c343bb73b1d22b4edfe21ef1a993eec0d12c5321</vt:lpwstr>
  </property>
</Properties>
</file>