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4FCF" w14:textId="0A8774AC" w:rsidR="00C572C9" w:rsidRPr="00947EEA" w:rsidRDefault="00C572C9" w:rsidP="00C572C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  <w:t>Royal University of Bhutan</w:t>
      </w:r>
    </w:p>
    <w:p w14:paraId="484864D6" w14:textId="274EA62A" w:rsidR="00C572C9" w:rsidRPr="00947EEA" w:rsidRDefault="00C572C9" w:rsidP="00C572C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  <w:t>POSITION PROFILE</w:t>
      </w:r>
    </w:p>
    <w:p w14:paraId="01DC8473" w14:textId="77777777" w:rsidR="00C572C9" w:rsidRPr="00C572C9" w:rsidRDefault="00C572C9" w:rsidP="00C572C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</w:p>
    <w:p w14:paraId="4FA9860B" w14:textId="77777777" w:rsidR="00C572C9" w:rsidRPr="00947EEA" w:rsidRDefault="00C572C9" w:rsidP="00C57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JOB IDENTIFICATION</w:t>
      </w:r>
    </w:p>
    <w:p w14:paraId="4956D3B3" w14:textId="77777777" w:rsidR="00C572C9" w:rsidRPr="00947EEA" w:rsidRDefault="00C572C9" w:rsidP="00C572C9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112431C" w14:textId="2CD156EA" w:rsidR="00C572C9" w:rsidRPr="00947EEA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ind w:left="425" w:hanging="431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Position Title: 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Assistant Lecturer / Associate Lecturer / Lecturer</w:t>
      </w:r>
    </w:p>
    <w:p w14:paraId="230F4CF7" w14:textId="06467B93" w:rsidR="00C572C9" w:rsidRPr="00947EEA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ind w:left="425" w:hanging="431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Position Level</w:t>
      </w:r>
      <w:r w:rsidRPr="00947EEA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PL </w:t>
      </w:r>
      <w:r w:rsidR="005F595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6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/ PL </w:t>
      </w:r>
      <w:r w:rsidR="005F595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5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/ PL </w:t>
      </w:r>
      <w:r w:rsidR="005F595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4</w:t>
      </w:r>
    </w:p>
    <w:p w14:paraId="367789A9" w14:textId="77777777" w:rsidR="00C572C9" w:rsidRPr="00947EEA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ind w:left="425" w:hanging="431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Occupational Group: 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Academics</w:t>
      </w:r>
    </w:p>
    <w:p w14:paraId="31CD39AB" w14:textId="6260CBCE" w:rsidR="00C572C9" w:rsidRPr="00947EEA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360" w:lineRule="auto"/>
        <w:ind w:left="425" w:hanging="431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College: 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College of Language and Culture Studies</w:t>
      </w:r>
    </w:p>
    <w:p w14:paraId="5A128277" w14:textId="77777777" w:rsidR="00C572C9" w:rsidRPr="00947EEA" w:rsidRDefault="00C572C9" w:rsidP="00C572C9">
      <w:pPr>
        <w:pStyle w:val="ListParagraph"/>
        <w:spacing w:before="100" w:beforeAutospacing="1" w:after="100" w:afterAutospacing="1" w:line="360" w:lineRule="auto"/>
        <w:ind w:left="425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92A15F0" w14:textId="7E5C049C" w:rsidR="00C572C9" w:rsidRPr="00C572C9" w:rsidRDefault="00C572C9" w:rsidP="00C57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  <w:t>MAIN PURPOSE OF THE POSITION</w:t>
      </w:r>
    </w:p>
    <w:p w14:paraId="444AE28A" w14:textId="5559DEA3" w:rsidR="00C572C9" w:rsidRPr="00C572C9" w:rsidRDefault="00C572C9" w:rsidP="00C57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Undertake academic teaching of undergraduate modules related to Digital Storytelling, Multimedia Production, Graphic Design, Digital Marketing, Social Media Strategy, E-Commerce, and Cultural Communication within the BA in Cultural Innovation and Entrepreneurship programme and related programmes. </w:t>
      </w:r>
    </w:p>
    <w:p w14:paraId="2A51FD09" w14:textId="77777777" w:rsidR="00C572C9" w:rsidRPr="00947EEA" w:rsidRDefault="00C572C9" w:rsidP="00C57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  <w:t>GENERAL ROLES AND RESPONSIBILITIES</w:t>
      </w:r>
    </w:p>
    <w:p w14:paraId="445E59A1" w14:textId="77777777" w:rsidR="00C572C9" w:rsidRPr="00947EEA" w:rsidRDefault="00C572C9" w:rsidP="00C572C9">
      <w:pPr>
        <w:pStyle w:val="ListParagraph"/>
        <w:spacing w:before="100" w:beforeAutospacing="1" w:after="100" w:afterAutospacing="1" w:line="240" w:lineRule="auto"/>
        <w:ind w:left="792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</w:p>
    <w:p w14:paraId="7890A249" w14:textId="63CAB91E" w:rsidR="00C572C9" w:rsidRPr="00947EEA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Teaching</w:t>
      </w:r>
    </w:p>
    <w:p w14:paraId="5FAECBFE" w14:textId="77777777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Teach modules related to digital storytelling, multimedia production, digital communication, social media strategy, e-commerce, and digital marketing.</w:t>
      </w:r>
    </w:p>
    <w:p w14:paraId="4FD4CAAE" w14:textId="77777777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Deliver lectures, workshops, studio-based learning, and practical production sessions.</w:t>
      </w:r>
    </w:p>
    <w:p w14:paraId="31705545" w14:textId="77777777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Design and administer practical and theory-based assessments aligned with programme learning outcomes.</w:t>
      </w:r>
    </w:p>
    <w:p w14:paraId="3D840CA9" w14:textId="77777777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Guide students in digital content creation, branding, campaign development, and multimedia storytelling projects.</w:t>
      </w:r>
    </w:p>
    <w:p w14:paraId="0DE68C02" w14:textId="77777777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Facilitate experiential and project-based learning through collaborative media production activities.</w:t>
      </w:r>
    </w:p>
    <w:p w14:paraId="6095EFAF" w14:textId="77777777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Integrate industry-relevant digital tools, platforms, and creative technologies into teaching and learning.</w:t>
      </w:r>
    </w:p>
    <w:p w14:paraId="7318E6EF" w14:textId="77777777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Organise exhibitions, digital showcases, campaigns, and media presentations to support applied learning.</w:t>
      </w:r>
    </w:p>
    <w:p w14:paraId="15809D6A" w14:textId="5B9E6603" w:rsidR="00C572C9" w:rsidRPr="00C572C9" w:rsidRDefault="00C572C9" w:rsidP="00C572C9">
      <w:pPr>
        <w:numPr>
          <w:ilvl w:val="0"/>
          <w:numId w:val="1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Provide academic advising, mentoring, and feedback to students on creative and professional development.</w:t>
      </w:r>
    </w:p>
    <w:p w14:paraId="02239CF7" w14:textId="363C5536" w:rsidR="00C572C9" w:rsidRPr="00C572C9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Research and Innovation</w:t>
      </w:r>
    </w:p>
    <w:p w14:paraId="2B495EB6" w14:textId="6A43C2EB" w:rsidR="00C572C9" w:rsidRPr="00C572C9" w:rsidRDefault="00C572C9" w:rsidP="00C572C9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Conduct research in digital media, digital marketing, social media, and creative industries.</w:t>
      </w:r>
    </w:p>
    <w:p w14:paraId="35BBD80D" w14:textId="499D0770" w:rsidR="00C572C9" w:rsidRPr="00C572C9" w:rsidRDefault="00C572C9" w:rsidP="00C572C9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Undertake research related to digital innovation, audience engagement, platform communication, and cultural entrepreneurship.</w:t>
      </w:r>
    </w:p>
    <w:p w14:paraId="54925706" w14:textId="77777777" w:rsidR="00C572C9" w:rsidRPr="00947EEA" w:rsidRDefault="00C572C9" w:rsidP="00C572C9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Develop research outputs including reports, publications, policy briefs, and creative digital projects.</w:t>
      </w:r>
    </w:p>
    <w:p w14:paraId="34BA38F0" w14:textId="721CB9E7" w:rsidR="00C572C9" w:rsidRPr="00C572C9" w:rsidRDefault="00C572C9" w:rsidP="00C572C9">
      <w:pPr>
        <w:numPr>
          <w:ilvl w:val="0"/>
          <w:numId w:val="13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Seek collaborations, partnerships, and funding opportunities related to digital innovation and creative enterprise development.</w:t>
      </w:r>
    </w:p>
    <w:p w14:paraId="67271C70" w14:textId="77777777" w:rsidR="00C572C9" w:rsidRPr="00C572C9" w:rsidRDefault="00C572C9" w:rsidP="00C572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3.3 Services</w:t>
      </w:r>
    </w:p>
    <w:p w14:paraId="627AD8F1" w14:textId="77777777" w:rsidR="00C572C9" w:rsidRPr="00C572C9" w:rsidRDefault="00C572C9" w:rsidP="00C572C9">
      <w:pPr>
        <w:numPr>
          <w:ilvl w:val="0"/>
          <w:numId w:val="14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Participate in curriculum development and programme review activities.</w:t>
      </w:r>
    </w:p>
    <w:p w14:paraId="1DE170BE" w14:textId="77777777" w:rsidR="00C572C9" w:rsidRPr="00C572C9" w:rsidRDefault="00C572C9" w:rsidP="00C572C9">
      <w:pPr>
        <w:numPr>
          <w:ilvl w:val="0"/>
          <w:numId w:val="14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Support College and University initiatives related to digital literacy, innovation, and entrepreneurship.</w:t>
      </w:r>
    </w:p>
    <w:p w14:paraId="6CAEDEAB" w14:textId="77777777" w:rsidR="00C572C9" w:rsidRPr="00C572C9" w:rsidRDefault="00C572C9" w:rsidP="00C572C9">
      <w:pPr>
        <w:numPr>
          <w:ilvl w:val="0"/>
          <w:numId w:val="14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Serve on academic committees, task forces, and working groups.</w:t>
      </w:r>
    </w:p>
    <w:p w14:paraId="0BA1486D" w14:textId="77777777" w:rsidR="00C572C9" w:rsidRPr="00C572C9" w:rsidRDefault="00C572C9" w:rsidP="00C572C9">
      <w:pPr>
        <w:numPr>
          <w:ilvl w:val="0"/>
          <w:numId w:val="14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Build partnerships with media organisations, digital agencies, creative industries, cultural institutions, and technology stakeholders.</w:t>
      </w:r>
    </w:p>
    <w:p w14:paraId="45642C47" w14:textId="77777777" w:rsidR="00C572C9" w:rsidRPr="00C572C9" w:rsidRDefault="00C572C9" w:rsidP="00C572C9">
      <w:pPr>
        <w:numPr>
          <w:ilvl w:val="0"/>
          <w:numId w:val="14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Organise workshops, seminars, exhibitions, competitions, and professional development programmes.</w:t>
      </w:r>
    </w:p>
    <w:p w14:paraId="344CA2CA" w14:textId="6616B82D" w:rsidR="00C572C9" w:rsidRPr="00C572C9" w:rsidRDefault="00C572C9" w:rsidP="00C572C9">
      <w:pPr>
        <w:numPr>
          <w:ilvl w:val="0"/>
          <w:numId w:val="14"/>
        </w:numPr>
        <w:spacing w:before="100" w:beforeAutospacing="1" w:after="100" w:afterAutospacing="1" w:line="240" w:lineRule="auto"/>
        <w:ind w:left="1276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Contribute to community engagement activities related to digital communication, me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</w:t>
      </w: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ia literacy, and cultural promotion.</w:t>
      </w:r>
    </w:p>
    <w:p w14:paraId="69DE48D8" w14:textId="77777777" w:rsidR="00C572C9" w:rsidRPr="00947EEA" w:rsidRDefault="00C572C9" w:rsidP="00C57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  <w:t>SPECIFIC ROLES AND RESPONSIBILITIES</w:t>
      </w:r>
    </w:p>
    <w:p w14:paraId="56B5B58F" w14:textId="77777777" w:rsidR="00C572C9" w:rsidRPr="00947EEA" w:rsidRDefault="00C572C9" w:rsidP="00C572C9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</w:p>
    <w:p w14:paraId="62892C98" w14:textId="091E48DF" w:rsidR="00C572C9" w:rsidRPr="00947EEA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Teaching Areas</w:t>
      </w:r>
    </w:p>
    <w:p w14:paraId="0208ED2D" w14:textId="77777777" w:rsidR="00C572C9" w:rsidRPr="00947EEA" w:rsidRDefault="00C572C9" w:rsidP="00C572C9">
      <w:pPr>
        <w:pStyle w:val="ListParagraph"/>
        <w:spacing w:before="100" w:beforeAutospacing="1" w:after="100" w:afterAutospacing="1" w:line="240" w:lineRule="auto"/>
        <w:ind w:left="792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</w:p>
    <w:p w14:paraId="54FBBB09" w14:textId="0E4F4627" w:rsidR="00C572C9" w:rsidRPr="00947EEA" w:rsidRDefault="00C572C9" w:rsidP="00C572C9">
      <w:pPr>
        <w:pStyle w:val="ListParagraph"/>
        <w:spacing w:before="100" w:beforeAutospacing="1" w:after="100" w:afterAutospacing="1" w:line="240" w:lineRule="auto"/>
        <w:ind w:left="792"/>
        <w:outlineLvl w:val="1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Teach module related to </w:t>
      </w: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Digital Storytelling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Multimedia Production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Digital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Marketing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</w:t>
      </w: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Social Media Strategy</w:t>
      </w:r>
      <w:r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F9AF32A" w14:textId="77777777" w:rsidR="00C572C9" w:rsidRPr="00C572C9" w:rsidRDefault="00C572C9" w:rsidP="00C572C9">
      <w:pPr>
        <w:pStyle w:val="ListParagraph"/>
        <w:spacing w:before="100" w:beforeAutospacing="1" w:after="100" w:afterAutospacing="1" w:line="240" w:lineRule="auto"/>
        <w:ind w:left="792"/>
        <w:outlineLvl w:val="1"/>
        <w:rPr>
          <w:rFonts w:ascii="Arial" w:eastAsia="Times New Roman" w:hAnsi="Arial" w:cs="Arial"/>
          <w:color w:val="000000" w:themeColor="text1"/>
          <w:kern w:val="36"/>
          <w:sz w:val="22"/>
          <w:szCs w:val="22"/>
          <w:lang w:eastAsia="en-GB"/>
          <w14:ligatures w14:val="none"/>
        </w:rPr>
      </w:pPr>
    </w:p>
    <w:p w14:paraId="58433E0F" w14:textId="5F7D6F57" w:rsidR="00C572C9" w:rsidRPr="00C572C9" w:rsidRDefault="00C572C9" w:rsidP="00C572C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Specific Tasks</w:t>
      </w:r>
    </w:p>
    <w:p w14:paraId="26B0A49C" w14:textId="77777777" w:rsidR="00C572C9" w:rsidRPr="00C572C9" w:rsidRDefault="00C572C9" w:rsidP="00C572C9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Develop, review, and update module descriptors, learning materials, studio/lab activities, and assessment strategies.</w:t>
      </w:r>
    </w:p>
    <w:p w14:paraId="61A7C25F" w14:textId="77777777" w:rsidR="00C572C9" w:rsidRPr="00C572C9" w:rsidRDefault="00C572C9" w:rsidP="00C572C9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Design practical assessments including multimedia projects, campaigns, digital portfolios, social media strategies, and creative productions.</w:t>
      </w:r>
    </w:p>
    <w:p w14:paraId="7BD89E36" w14:textId="77777777" w:rsidR="00C572C9" w:rsidRPr="00C572C9" w:rsidRDefault="00C572C9" w:rsidP="00C572C9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Supervise student projects related to media production, storytelling, branding, and digital enterprise development.</w:t>
      </w:r>
    </w:p>
    <w:p w14:paraId="403A6671" w14:textId="77777777" w:rsidR="00C572C9" w:rsidRPr="00C572C9" w:rsidRDefault="00C572C9" w:rsidP="00C572C9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Facilitate industry-linked learning through collaboration with media agencies, digital platforms, cultural organisations, and creative enterprises.</w:t>
      </w:r>
    </w:p>
    <w:p w14:paraId="1B78DB63" w14:textId="77777777" w:rsidR="00C572C9" w:rsidRPr="00C572C9" w:rsidRDefault="00C572C9" w:rsidP="00C572C9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Guide students in the ethical and responsible use of digital media, online communication, and intellectual property practices.</w:t>
      </w:r>
    </w:p>
    <w:p w14:paraId="068532BF" w14:textId="77777777" w:rsidR="00C572C9" w:rsidRPr="00C572C9" w:rsidRDefault="00C572C9" w:rsidP="00C572C9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Integrate emerging technologies, digital platforms, analytics tools, and AI-supported creative tools into teaching.</w:t>
      </w:r>
    </w:p>
    <w:p w14:paraId="3EF86B54" w14:textId="77777777" w:rsidR="00C572C9" w:rsidRPr="00C572C9" w:rsidRDefault="00C572C9" w:rsidP="00C572C9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Maintain accurate academic records, assessment results, and project documentation.</w:t>
      </w:r>
    </w:p>
    <w:p w14:paraId="68A3F4FA" w14:textId="3915D860" w:rsidR="00C572C9" w:rsidRPr="00C572C9" w:rsidRDefault="00C572C9" w:rsidP="00D30032">
      <w:pPr>
        <w:numPr>
          <w:ilvl w:val="0"/>
          <w:numId w:val="15"/>
        </w:num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Continuously improve digital pedagogy and professional practice to support student learning outcomes and employability.</w:t>
      </w:r>
    </w:p>
    <w:p w14:paraId="001671A8" w14:textId="77777777" w:rsidR="00D30032" w:rsidRPr="00947EEA" w:rsidRDefault="00C572C9" w:rsidP="00C57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  <w:t>KNOWLEDGE, SKILLS &amp; ABILITIES (KSA) REQUIREMENTS</w:t>
      </w:r>
    </w:p>
    <w:p w14:paraId="6CE0F031" w14:textId="77777777" w:rsidR="00D30032" w:rsidRPr="00947EEA" w:rsidRDefault="00D30032" w:rsidP="00D30032">
      <w:pPr>
        <w:pStyle w:val="ListParagraph"/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</w:pPr>
    </w:p>
    <w:p w14:paraId="368A4DC8" w14:textId="597F34B9" w:rsidR="00C572C9" w:rsidRPr="00947EEA" w:rsidRDefault="00C572C9" w:rsidP="00D30032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kern w:val="36"/>
          <w:sz w:val="22"/>
          <w:szCs w:val="22"/>
          <w:lang w:eastAsia="en-GB"/>
          <w14:ligatures w14:val="none"/>
        </w:rPr>
      </w:pPr>
      <w:r w:rsidRPr="00947EEA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Education</w:t>
      </w:r>
    </w:p>
    <w:p w14:paraId="72D6B191" w14:textId="6ECB1ABB" w:rsidR="00C572C9" w:rsidRPr="00C572C9" w:rsidRDefault="00C572C9" w:rsidP="00D30032">
      <w:pPr>
        <w:numPr>
          <w:ilvl w:val="0"/>
          <w:numId w:val="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Bachelor’s or </w:t>
      </w:r>
      <w:r w:rsidR="00D30032"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master’s degree in digital media</w:t>
      </w: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, Multimedia Design, Graphic Design, Media Studies, or a related field from a recognised university.</w:t>
      </w:r>
    </w:p>
    <w:p w14:paraId="3167058E" w14:textId="77777777" w:rsidR="00C572C9" w:rsidRPr="00C572C9" w:rsidRDefault="00C572C9" w:rsidP="00D30032">
      <w:pPr>
        <w:numPr>
          <w:ilvl w:val="0"/>
          <w:numId w:val="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Specialisation in digital storytelling, multimedia communication, digital marketing, or creative technologies will be an advantage.</w:t>
      </w:r>
    </w:p>
    <w:p w14:paraId="6F8D74B5" w14:textId="54A1946C" w:rsidR="00C572C9" w:rsidRPr="00C572C9" w:rsidRDefault="00C572C9" w:rsidP="00D30032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Experience</w:t>
      </w:r>
    </w:p>
    <w:p w14:paraId="5D76EC95" w14:textId="77777777" w:rsidR="00D30032" w:rsidRPr="00947EEA" w:rsidRDefault="00C572C9" w:rsidP="00D30032">
      <w:pPr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Relevant teaching, research, industry, or professional experience in multimedia production, digital communication, marketing, media production, or creative industries.</w:t>
      </w:r>
    </w:p>
    <w:p w14:paraId="31AB586E" w14:textId="4FA22FAF" w:rsidR="00C572C9" w:rsidRDefault="00C572C9" w:rsidP="00D30032">
      <w:pPr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Experience in digital content creation, social media management, video production, graphic design, or e-commerce platforms will be an advantage.</w:t>
      </w:r>
    </w:p>
    <w:p w14:paraId="5AC14092" w14:textId="7EE47719" w:rsidR="005F595E" w:rsidRPr="00C572C9" w:rsidRDefault="005F595E" w:rsidP="00D30032">
      <w:pPr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 relevant experience shall be considered as per the lateral entry criteria.</w:t>
      </w:r>
    </w:p>
    <w:p w14:paraId="156C5140" w14:textId="0C24BB87" w:rsidR="00C572C9" w:rsidRPr="00C572C9" w:rsidRDefault="00C572C9" w:rsidP="00D30032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Knowledge</w:t>
      </w:r>
      <w:r w:rsidRPr="00C572C9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, Skills, and Abilities</w:t>
      </w:r>
    </w:p>
    <w:p w14:paraId="7775BD31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Strong understanding of digital storytelling, multimedia communication, and creative media production.</w:t>
      </w:r>
    </w:p>
    <w:p w14:paraId="7AE802CC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Proficiency in graphic design, video editing, audio editing, and digital content creation tools.</w:t>
      </w:r>
    </w:p>
    <w:p w14:paraId="31C05202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Knowledge of digital marketing strategies, social media communication, and audience engagement practices.</w:t>
      </w:r>
    </w:p>
    <w:p w14:paraId="3A16E0FB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Understanding of analytics, digital platforms, and e-commerce systems.</w:t>
      </w:r>
    </w:p>
    <w:p w14:paraId="1AC1D740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Knowledge of intellectual property, copyright, ethical communication, and responsible digital practices.</w:t>
      </w:r>
    </w:p>
    <w:p w14:paraId="196B7277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Ability to supervise applied multimedia and digital enterprise projects.</w:t>
      </w:r>
    </w:p>
    <w:p w14:paraId="4A130C42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Strong communication, collaboration, and stakeholder engagement skills.</w:t>
      </w:r>
    </w:p>
    <w:p w14:paraId="57CA0F53" w14:textId="77777777" w:rsidR="00C572C9" w:rsidRPr="00C572C9" w:rsidRDefault="00C572C9" w:rsidP="00D30032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Ability to integrate creative technologies and digital tools into teaching and learning.</w:t>
      </w:r>
    </w:p>
    <w:p w14:paraId="7E0A84BD" w14:textId="03B869D7" w:rsidR="00C572C9" w:rsidRPr="00947EEA" w:rsidRDefault="00C572C9" w:rsidP="00947EEA">
      <w:pPr>
        <w:numPr>
          <w:ilvl w:val="0"/>
          <w:numId w:val="17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C572C9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Project management, research, and innovation capability in digital and creative industry contexts.</w:t>
      </w:r>
      <w:r w:rsidR="00D30032" w:rsidRPr="00947EE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D30032" w:rsidRPr="00947EEA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(added advantage)</w:t>
      </w:r>
    </w:p>
    <w:sectPr w:rsidR="00C572C9" w:rsidRPr="00947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B50"/>
    <w:multiLevelType w:val="multilevel"/>
    <w:tmpl w:val="2F04094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17F83"/>
    <w:multiLevelType w:val="multilevel"/>
    <w:tmpl w:val="DBAE3EF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50B93"/>
    <w:multiLevelType w:val="multilevel"/>
    <w:tmpl w:val="2F04094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35335"/>
    <w:multiLevelType w:val="multilevel"/>
    <w:tmpl w:val="D6C85D0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730B4"/>
    <w:multiLevelType w:val="multilevel"/>
    <w:tmpl w:val="5BB8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30FB4"/>
    <w:multiLevelType w:val="multilevel"/>
    <w:tmpl w:val="576A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647BC"/>
    <w:multiLevelType w:val="multilevel"/>
    <w:tmpl w:val="574C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749AC"/>
    <w:multiLevelType w:val="multilevel"/>
    <w:tmpl w:val="2F04094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9623F"/>
    <w:multiLevelType w:val="multilevel"/>
    <w:tmpl w:val="2F04094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95956"/>
    <w:multiLevelType w:val="multilevel"/>
    <w:tmpl w:val="D6C85D0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C428CF"/>
    <w:multiLevelType w:val="multilevel"/>
    <w:tmpl w:val="2F04094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F7A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E25D64"/>
    <w:multiLevelType w:val="multilevel"/>
    <w:tmpl w:val="DBAE3EF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F3279"/>
    <w:multiLevelType w:val="multilevel"/>
    <w:tmpl w:val="F336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DF453E"/>
    <w:multiLevelType w:val="multilevel"/>
    <w:tmpl w:val="2E3C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E75CC5"/>
    <w:multiLevelType w:val="hybridMultilevel"/>
    <w:tmpl w:val="C1B26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14531"/>
    <w:multiLevelType w:val="multilevel"/>
    <w:tmpl w:val="D6C85D0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646618">
    <w:abstractNumId w:val="0"/>
  </w:num>
  <w:num w:numId="2" w16cid:durableId="387725307">
    <w:abstractNumId w:val="6"/>
  </w:num>
  <w:num w:numId="3" w16cid:durableId="2042704447">
    <w:abstractNumId w:val="12"/>
  </w:num>
  <w:num w:numId="4" w16cid:durableId="13843437">
    <w:abstractNumId w:val="13"/>
  </w:num>
  <w:num w:numId="5" w16cid:durableId="95685937">
    <w:abstractNumId w:val="4"/>
  </w:num>
  <w:num w:numId="6" w16cid:durableId="1508709075">
    <w:abstractNumId w:val="9"/>
  </w:num>
  <w:num w:numId="7" w16cid:durableId="902565279">
    <w:abstractNumId w:val="14"/>
  </w:num>
  <w:num w:numId="8" w16cid:durableId="1313409301">
    <w:abstractNumId w:val="5"/>
  </w:num>
  <w:num w:numId="9" w16cid:durableId="1094744374">
    <w:abstractNumId w:val="11"/>
  </w:num>
  <w:num w:numId="10" w16cid:durableId="1535382154">
    <w:abstractNumId w:val="15"/>
  </w:num>
  <w:num w:numId="11" w16cid:durableId="692657755">
    <w:abstractNumId w:val="2"/>
  </w:num>
  <w:num w:numId="12" w16cid:durableId="120611921">
    <w:abstractNumId w:val="1"/>
  </w:num>
  <w:num w:numId="13" w16cid:durableId="24985914">
    <w:abstractNumId w:val="7"/>
  </w:num>
  <w:num w:numId="14" w16cid:durableId="1469935059">
    <w:abstractNumId w:val="8"/>
  </w:num>
  <w:num w:numId="15" w16cid:durableId="1459225656">
    <w:abstractNumId w:val="10"/>
  </w:num>
  <w:num w:numId="16" w16cid:durableId="1691763202">
    <w:abstractNumId w:val="3"/>
  </w:num>
  <w:num w:numId="17" w16cid:durableId="540871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C9"/>
    <w:rsid w:val="00355F3B"/>
    <w:rsid w:val="005F595E"/>
    <w:rsid w:val="007F54C2"/>
    <w:rsid w:val="00947EEA"/>
    <w:rsid w:val="00C572C9"/>
    <w:rsid w:val="00D30032"/>
    <w:rsid w:val="00EC097B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21B7"/>
  <w15:chartTrackingRefBased/>
  <w15:docId w15:val="{B22CDC2F-F90D-9E4F-9B49-AE967AD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GB" w:eastAsia="en-US" w:bidi="dz-B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2C9"/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rsid w:val="00C572C9"/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rsid w:val="00C572C9"/>
    <w:rPr>
      <w:rFonts w:eastAsiaTheme="majorEastAsia" w:cstheme="majorBidi"/>
      <w:color w:val="0F4761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C572C9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572C9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C57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2C9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2C9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2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C572C9"/>
  </w:style>
  <w:style w:type="character" w:customStyle="1" w:styleId="apple-converted-space">
    <w:name w:val="apple-converted-space"/>
    <w:basedOn w:val="DefaultParagraphFont"/>
    <w:rsid w:val="00C5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Peljor Galay</dc:creator>
  <cp:keywords/>
  <dc:description/>
  <cp:lastModifiedBy>Microsoft Office User</cp:lastModifiedBy>
  <cp:revision>4</cp:revision>
  <dcterms:created xsi:type="dcterms:W3CDTF">2026-05-14T04:52:00Z</dcterms:created>
  <dcterms:modified xsi:type="dcterms:W3CDTF">2026-05-17T09:04:00Z</dcterms:modified>
</cp:coreProperties>
</file>